
<file path=[Content_Types].xml><?xml version="1.0" encoding="utf-8"?>
<Types xmlns="http://schemas.openxmlformats.org/package/2006/content-types">
  <Override PartName="/word/footnotes.xml" ContentType="application/vnd.openxmlformats-officedocument.wordprocessingml.footnotes+xml"/>
  <Default Extension="emf" ContentType="image/x-e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27B2" w:rsidRPr="001D709B" w:rsidRDefault="00F727B2" w:rsidP="00F727B2">
      <w:pPr>
        <w:autoSpaceDE w:val="0"/>
        <w:autoSpaceDN w:val="0"/>
        <w:adjustRightInd w:val="0"/>
        <w:spacing w:after="0" w:line="240" w:lineRule="auto"/>
        <w:ind w:left="3600" w:right="-1367"/>
        <w:rPr>
          <w:rFonts w:asciiTheme="minorBidi" w:hAnsiTheme="minorBidi" w:cstheme="minorBidi"/>
          <w:lang w:val="id-ID"/>
        </w:rPr>
      </w:pPr>
      <w:r>
        <w:rPr>
          <w:rFonts w:asciiTheme="minorBidi" w:hAnsiTheme="minorBidi" w:cstheme="minorBidi"/>
        </w:rPr>
        <w:t xml:space="preserve">                                                    </w:t>
      </w:r>
      <w:r w:rsidR="001D709B">
        <w:rPr>
          <w:rFonts w:asciiTheme="minorBidi" w:hAnsiTheme="minorBidi" w:cstheme="minorBidi"/>
        </w:rPr>
        <w:t>Tabel 3.1</w:t>
      </w:r>
      <w:r w:rsidR="001D709B">
        <w:rPr>
          <w:rFonts w:asciiTheme="minorBidi" w:hAnsiTheme="minorBidi" w:cstheme="minorBidi"/>
          <w:lang w:val="id-ID"/>
        </w:rPr>
        <w:t>0</w:t>
      </w:r>
    </w:p>
    <w:p w:rsidR="00F727B2" w:rsidRPr="00730461" w:rsidRDefault="00F727B2" w:rsidP="00F727B2">
      <w:pPr>
        <w:autoSpaceDE w:val="0"/>
        <w:autoSpaceDN w:val="0"/>
        <w:adjustRightInd w:val="0"/>
        <w:spacing w:after="0" w:line="240" w:lineRule="auto"/>
        <w:jc w:val="center"/>
        <w:rPr>
          <w:rFonts w:asciiTheme="minorBidi" w:hAnsiTheme="minorBidi" w:cstheme="minorBidi"/>
        </w:rPr>
      </w:pPr>
      <w:r w:rsidRPr="00730461">
        <w:rPr>
          <w:rFonts w:asciiTheme="minorBidi" w:hAnsiTheme="minorBidi" w:cstheme="minorBidi"/>
        </w:rPr>
        <w:t>Realisasi Belanja Tidak Langsung dan Belanja Langsung</w:t>
      </w:r>
    </w:p>
    <w:p w:rsidR="00F727B2" w:rsidRPr="00730461" w:rsidRDefault="00F727B2" w:rsidP="00F727B2">
      <w:pPr>
        <w:autoSpaceDE w:val="0"/>
        <w:autoSpaceDN w:val="0"/>
        <w:adjustRightInd w:val="0"/>
        <w:spacing w:after="0" w:line="240" w:lineRule="auto"/>
        <w:jc w:val="center"/>
        <w:rPr>
          <w:rFonts w:asciiTheme="minorBidi" w:hAnsiTheme="minorBidi" w:cstheme="minorBidi"/>
        </w:rPr>
      </w:pPr>
      <w:r w:rsidRPr="00730461">
        <w:rPr>
          <w:rFonts w:asciiTheme="minorBidi" w:hAnsiTheme="minorBidi" w:cstheme="minorBidi"/>
        </w:rPr>
        <w:t>Dinas Pendidikan Provinsi Kepulauan Bangka Belitung</w:t>
      </w:r>
    </w:p>
    <w:p w:rsidR="00F727B2" w:rsidRDefault="00F727B2" w:rsidP="00F727B2">
      <w:pPr>
        <w:rPr>
          <w:rFonts w:asciiTheme="minorBidi" w:hAnsiTheme="minorBidi" w:cstheme="minorBidi"/>
        </w:rPr>
      </w:pPr>
      <w:r>
        <w:rPr>
          <w:rFonts w:asciiTheme="minorBidi" w:hAnsiTheme="minorBidi" w:cstheme="minorBidi"/>
        </w:rPr>
        <w:t xml:space="preserve">                                                                                                               </w:t>
      </w:r>
      <w:r w:rsidRPr="00730461">
        <w:rPr>
          <w:rFonts w:asciiTheme="minorBidi" w:hAnsiTheme="minorBidi" w:cstheme="minorBidi"/>
        </w:rPr>
        <w:t xml:space="preserve">Tahun </w:t>
      </w:r>
      <w:r>
        <w:rPr>
          <w:rFonts w:asciiTheme="minorBidi" w:hAnsiTheme="minorBidi" w:cstheme="minorBidi"/>
        </w:rPr>
        <w:t>2017</w:t>
      </w:r>
    </w:p>
    <w:p w:rsidR="00F727B2" w:rsidRDefault="00F727B2">
      <w:pPr>
        <w:rPr>
          <w:lang w:val="id-ID"/>
        </w:rPr>
      </w:pPr>
    </w:p>
    <w:tbl>
      <w:tblPr>
        <w:tblW w:w="13200" w:type="dxa"/>
        <w:tblInd w:w="94" w:type="dxa"/>
        <w:tblLook w:val="04A0"/>
      </w:tblPr>
      <w:tblGrid>
        <w:gridCol w:w="426"/>
        <w:gridCol w:w="437"/>
        <w:gridCol w:w="3700"/>
        <w:gridCol w:w="1640"/>
        <w:gridCol w:w="1916"/>
        <w:gridCol w:w="933"/>
        <w:gridCol w:w="1640"/>
        <w:gridCol w:w="760"/>
        <w:gridCol w:w="1551"/>
        <w:gridCol w:w="706"/>
      </w:tblGrid>
      <w:tr w:rsidR="002D2181" w:rsidRPr="002D2181" w:rsidTr="002D2181">
        <w:trPr>
          <w:trHeight w:val="210"/>
        </w:trPr>
        <w:tc>
          <w:tcPr>
            <w:tcW w:w="339"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rsidR="002D2181" w:rsidRPr="002D2181" w:rsidRDefault="002D2181" w:rsidP="002D2181">
            <w:pPr>
              <w:spacing w:after="0" w:line="240" w:lineRule="auto"/>
              <w:jc w:val="center"/>
              <w:rPr>
                <w:rFonts w:ascii="Arial" w:eastAsia="Times New Roman" w:hAnsi="Arial"/>
                <w:b/>
                <w:bCs/>
                <w:sz w:val="14"/>
                <w:szCs w:val="14"/>
                <w:lang w:val="id-ID" w:eastAsia="id-ID"/>
              </w:rPr>
            </w:pPr>
            <w:r w:rsidRPr="002D2181">
              <w:rPr>
                <w:rFonts w:ascii="Arial" w:eastAsia="Times New Roman" w:hAnsi="Arial"/>
                <w:b/>
                <w:bCs/>
                <w:sz w:val="14"/>
                <w:szCs w:val="14"/>
                <w:lang w:val="id-ID" w:eastAsia="id-ID"/>
              </w:rPr>
              <w:t>NO</w:t>
            </w:r>
          </w:p>
        </w:tc>
        <w:tc>
          <w:tcPr>
            <w:tcW w:w="437" w:type="dxa"/>
            <w:vMerge w:val="restart"/>
            <w:tcBorders>
              <w:top w:val="single" w:sz="8" w:space="0" w:color="auto"/>
              <w:left w:val="single" w:sz="8" w:space="0" w:color="auto"/>
              <w:bottom w:val="single" w:sz="8" w:space="0" w:color="000000"/>
              <w:right w:val="nil"/>
            </w:tcBorders>
            <w:shd w:val="clear" w:color="000000" w:fill="D9D9D9"/>
            <w:vAlign w:val="bottom"/>
            <w:hideMark/>
          </w:tcPr>
          <w:p w:rsidR="002D2181" w:rsidRPr="002D2181" w:rsidRDefault="002D2181" w:rsidP="002D2181">
            <w:pPr>
              <w:spacing w:after="0" w:line="240" w:lineRule="auto"/>
              <w:jc w:val="center"/>
              <w:rPr>
                <w:rFonts w:ascii="Arial" w:eastAsia="Times New Roman" w:hAnsi="Arial"/>
                <w:b/>
                <w:bCs/>
                <w:sz w:val="14"/>
                <w:szCs w:val="14"/>
                <w:lang w:val="id-ID" w:eastAsia="id-ID"/>
              </w:rPr>
            </w:pPr>
            <w:r w:rsidRPr="002D2181">
              <w:rPr>
                <w:rFonts w:ascii="Arial" w:eastAsia="Times New Roman" w:hAnsi="Arial"/>
                <w:b/>
                <w:bCs/>
                <w:sz w:val="14"/>
                <w:szCs w:val="14"/>
                <w:lang w:val="id-ID" w:eastAsia="id-ID"/>
              </w:rPr>
              <w:t> </w:t>
            </w:r>
          </w:p>
        </w:tc>
        <w:tc>
          <w:tcPr>
            <w:tcW w:w="3700" w:type="dxa"/>
            <w:vMerge w:val="restart"/>
            <w:tcBorders>
              <w:top w:val="single" w:sz="8" w:space="0" w:color="auto"/>
              <w:left w:val="nil"/>
              <w:bottom w:val="single" w:sz="8" w:space="0" w:color="000000"/>
              <w:right w:val="single" w:sz="8" w:space="0" w:color="auto"/>
            </w:tcBorders>
            <w:shd w:val="clear" w:color="000000" w:fill="D9D9D9"/>
            <w:vAlign w:val="center"/>
            <w:hideMark/>
          </w:tcPr>
          <w:p w:rsidR="002D2181" w:rsidRPr="002D2181" w:rsidRDefault="002D2181" w:rsidP="002D2181">
            <w:pPr>
              <w:spacing w:after="0" w:line="240" w:lineRule="auto"/>
              <w:jc w:val="center"/>
              <w:rPr>
                <w:rFonts w:ascii="Arial" w:eastAsia="Times New Roman" w:hAnsi="Arial"/>
                <w:b/>
                <w:bCs/>
                <w:sz w:val="14"/>
                <w:szCs w:val="14"/>
                <w:lang w:val="id-ID" w:eastAsia="id-ID"/>
              </w:rPr>
            </w:pPr>
            <w:r w:rsidRPr="002D2181">
              <w:rPr>
                <w:rFonts w:ascii="Arial" w:eastAsia="Times New Roman" w:hAnsi="Arial"/>
                <w:b/>
                <w:bCs/>
                <w:sz w:val="14"/>
                <w:szCs w:val="14"/>
                <w:lang w:val="id-ID" w:eastAsia="id-ID"/>
              </w:rPr>
              <w:t>Program dan Kegiatan</w:t>
            </w:r>
          </w:p>
        </w:tc>
        <w:tc>
          <w:tcPr>
            <w:tcW w:w="1498"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rsidR="002D2181" w:rsidRPr="002D2181" w:rsidRDefault="002D2181" w:rsidP="002D2181">
            <w:pPr>
              <w:spacing w:after="0" w:line="240" w:lineRule="auto"/>
              <w:jc w:val="center"/>
              <w:rPr>
                <w:rFonts w:ascii="Arial" w:eastAsia="Times New Roman" w:hAnsi="Arial"/>
                <w:b/>
                <w:bCs/>
                <w:sz w:val="14"/>
                <w:szCs w:val="14"/>
                <w:lang w:val="id-ID" w:eastAsia="id-ID"/>
              </w:rPr>
            </w:pPr>
            <w:r w:rsidRPr="002D2181">
              <w:rPr>
                <w:rFonts w:ascii="Arial" w:eastAsia="Times New Roman" w:hAnsi="Arial"/>
                <w:b/>
                <w:bCs/>
                <w:sz w:val="14"/>
                <w:szCs w:val="14"/>
                <w:lang w:val="id-ID" w:eastAsia="id-ID"/>
              </w:rPr>
              <w:t xml:space="preserve">APBD                       </w:t>
            </w:r>
          </w:p>
        </w:tc>
        <w:tc>
          <w:tcPr>
            <w:tcW w:w="1916"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rsidR="002D2181" w:rsidRPr="002D2181" w:rsidRDefault="002D2181" w:rsidP="002D2181">
            <w:pPr>
              <w:spacing w:after="0" w:line="240" w:lineRule="auto"/>
              <w:jc w:val="center"/>
              <w:rPr>
                <w:rFonts w:ascii="Arial" w:eastAsia="Times New Roman" w:hAnsi="Arial"/>
                <w:b/>
                <w:bCs/>
                <w:sz w:val="14"/>
                <w:szCs w:val="14"/>
                <w:lang w:val="id-ID" w:eastAsia="id-ID"/>
              </w:rPr>
            </w:pPr>
            <w:r w:rsidRPr="002D2181">
              <w:rPr>
                <w:rFonts w:ascii="Arial" w:eastAsia="Times New Roman" w:hAnsi="Arial"/>
                <w:b/>
                <w:bCs/>
                <w:sz w:val="14"/>
                <w:szCs w:val="14"/>
                <w:lang w:val="id-ID" w:eastAsia="id-ID"/>
              </w:rPr>
              <w:t xml:space="preserve">APBD - P   </w:t>
            </w:r>
          </w:p>
        </w:tc>
        <w:tc>
          <w:tcPr>
            <w:tcW w:w="933"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rsidR="002D2181" w:rsidRPr="002D2181" w:rsidRDefault="002D2181" w:rsidP="002D2181">
            <w:pPr>
              <w:spacing w:after="0" w:line="240" w:lineRule="auto"/>
              <w:jc w:val="center"/>
              <w:rPr>
                <w:rFonts w:ascii="Arial" w:eastAsia="Times New Roman" w:hAnsi="Arial"/>
                <w:b/>
                <w:bCs/>
                <w:sz w:val="14"/>
                <w:szCs w:val="14"/>
                <w:lang w:val="id-ID" w:eastAsia="id-ID"/>
              </w:rPr>
            </w:pPr>
            <w:r w:rsidRPr="002D2181">
              <w:rPr>
                <w:rFonts w:ascii="Arial" w:eastAsia="Times New Roman" w:hAnsi="Arial"/>
                <w:b/>
                <w:bCs/>
                <w:sz w:val="14"/>
                <w:szCs w:val="14"/>
                <w:lang w:val="id-ID" w:eastAsia="id-ID"/>
              </w:rPr>
              <w:t>FISIK</w:t>
            </w:r>
          </w:p>
        </w:tc>
        <w:tc>
          <w:tcPr>
            <w:tcW w:w="2300" w:type="dxa"/>
            <w:gridSpan w:val="2"/>
            <w:vMerge w:val="restart"/>
            <w:tcBorders>
              <w:top w:val="single" w:sz="8" w:space="0" w:color="auto"/>
              <w:left w:val="single" w:sz="8" w:space="0" w:color="auto"/>
              <w:bottom w:val="single" w:sz="8" w:space="0" w:color="000000"/>
              <w:right w:val="single" w:sz="8" w:space="0" w:color="000000"/>
            </w:tcBorders>
            <w:shd w:val="clear" w:color="000000" w:fill="D9D9D9"/>
            <w:noWrap/>
            <w:vAlign w:val="center"/>
            <w:hideMark/>
          </w:tcPr>
          <w:p w:rsidR="002D2181" w:rsidRPr="002D2181" w:rsidRDefault="002D2181" w:rsidP="002D2181">
            <w:pPr>
              <w:spacing w:after="0" w:line="240" w:lineRule="auto"/>
              <w:jc w:val="center"/>
              <w:rPr>
                <w:rFonts w:ascii="Arial" w:eastAsia="Times New Roman" w:hAnsi="Arial"/>
                <w:b/>
                <w:bCs/>
                <w:sz w:val="14"/>
                <w:szCs w:val="14"/>
                <w:lang w:val="id-ID" w:eastAsia="id-ID"/>
              </w:rPr>
            </w:pPr>
            <w:r w:rsidRPr="002D2181">
              <w:rPr>
                <w:rFonts w:ascii="Arial" w:eastAsia="Times New Roman" w:hAnsi="Arial"/>
                <w:b/>
                <w:bCs/>
                <w:sz w:val="14"/>
                <w:szCs w:val="14"/>
                <w:lang w:val="id-ID" w:eastAsia="id-ID"/>
              </w:rPr>
              <w:t>REALISASI  ANGGARAN</w:t>
            </w:r>
          </w:p>
        </w:tc>
        <w:tc>
          <w:tcPr>
            <w:tcW w:w="2077" w:type="dxa"/>
            <w:gridSpan w:val="2"/>
            <w:vMerge w:val="restart"/>
            <w:tcBorders>
              <w:top w:val="single" w:sz="8" w:space="0" w:color="auto"/>
              <w:left w:val="single" w:sz="8" w:space="0" w:color="000000"/>
              <w:bottom w:val="single" w:sz="8" w:space="0" w:color="000000"/>
              <w:right w:val="single" w:sz="8" w:space="0" w:color="000000"/>
            </w:tcBorders>
            <w:shd w:val="clear" w:color="000000" w:fill="D9D9D9"/>
            <w:vAlign w:val="center"/>
            <w:hideMark/>
          </w:tcPr>
          <w:p w:rsidR="002D2181" w:rsidRPr="002D2181" w:rsidRDefault="002D2181" w:rsidP="002D2181">
            <w:pPr>
              <w:spacing w:after="0" w:line="240" w:lineRule="auto"/>
              <w:jc w:val="center"/>
              <w:rPr>
                <w:rFonts w:ascii="Arial" w:eastAsia="Times New Roman" w:hAnsi="Arial"/>
                <w:b/>
                <w:bCs/>
                <w:sz w:val="14"/>
                <w:szCs w:val="14"/>
                <w:lang w:val="id-ID" w:eastAsia="id-ID"/>
              </w:rPr>
            </w:pPr>
            <w:r w:rsidRPr="002D2181">
              <w:rPr>
                <w:rFonts w:ascii="Arial" w:eastAsia="Times New Roman" w:hAnsi="Arial"/>
                <w:b/>
                <w:bCs/>
                <w:sz w:val="14"/>
                <w:szCs w:val="14"/>
                <w:lang w:val="id-ID" w:eastAsia="id-ID"/>
              </w:rPr>
              <w:t>SISA ANGGARAN</w:t>
            </w:r>
          </w:p>
        </w:tc>
      </w:tr>
      <w:tr w:rsidR="002D2181" w:rsidRPr="002D2181" w:rsidTr="002D2181">
        <w:trPr>
          <w:trHeight w:val="161"/>
        </w:trPr>
        <w:tc>
          <w:tcPr>
            <w:tcW w:w="339" w:type="dxa"/>
            <w:vMerge/>
            <w:tcBorders>
              <w:top w:val="single" w:sz="8" w:space="0" w:color="auto"/>
              <w:left w:val="single" w:sz="8" w:space="0" w:color="auto"/>
              <w:bottom w:val="single" w:sz="8" w:space="0" w:color="000000"/>
              <w:right w:val="single" w:sz="8" w:space="0" w:color="auto"/>
            </w:tcBorders>
            <w:vAlign w:val="center"/>
            <w:hideMark/>
          </w:tcPr>
          <w:p w:rsidR="002D2181" w:rsidRPr="002D2181" w:rsidRDefault="002D2181" w:rsidP="002D2181">
            <w:pPr>
              <w:spacing w:after="0" w:line="240" w:lineRule="auto"/>
              <w:rPr>
                <w:rFonts w:ascii="Arial" w:eastAsia="Times New Roman" w:hAnsi="Arial"/>
                <w:b/>
                <w:bCs/>
                <w:sz w:val="14"/>
                <w:szCs w:val="14"/>
                <w:lang w:val="id-ID" w:eastAsia="id-ID"/>
              </w:rPr>
            </w:pPr>
          </w:p>
        </w:tc>
        <w:tc>
          <w:tcPr>
            <w:tcW w:w="437" w:type="dxa"/>
            <w:vMerge/>
            <w:tcBorders>
              <w:top w:val="single" w:sz="8" w:space="0" w:color="auto"/>
              <w:left w:val="single" w:sz="8" w:space="0" w:color="auto"/>
              <w:bottom w:val="single" w:sz="8" w:space="0" w:color="000000"/>
              <w:right w:val="nil"/>
            </w:tcBorders>
            <w:vAlign w:val="center"/>
            <w:hideMark/>
          </w:tcPr>
          <w:p w:rsidR="002D2181" w:rsidRPr="002D2181" w:rsidRDefault="002D2181" w:rsidP="002D2181">
            <w:pPr>
              <w:spacing w:after="0" w:line="240" w:lineRule="auto"/>
              <w:rPr>
                <w:rFonts w:ascii="Arial" w:eastAsia="Times New Roman" w:hAnsi="Arial"/>
                <w:b/>
                <w:bCs/>
                <w:sz w:val="14"/>
                <w:szCs w:val="14"/>
                <w:lang w:val="id-ID" w:eastAsia="id-ID"/>
              </w:rPr>
            </w:pPr>
          </w:p>
        </w:tc>
        <w:tc>
          <w:tcPr>
            <w:tcW w:w="3700" w:type="dxa"/>
            <w:vMerge/>
            <w:tcBorders>
              <w:top w:val="single" w:sz="8" w:space="0" w:color="auto"/>
              <w:left w:val="nil"/>
              <w:bottom w:val="single" w:sz="8" w:space="0" w:color="000000"/>
              <w:right w:val="single" w:sz="8" w:space="0" w:color="auto"/>
            </w:tcBorders>
            <w:vAlign w:val="center"/>
            <w:hideMark/>
          </w:tcPr>
          <w:p w:rsidR="002D2181" w:rsidRPr="002D2181" w:rsidRDefault="002D2181" w:rsidP="002D2181">
            <w:pPr>
              <w:spacing w:after="0" w:line="240" w:lineRule="auto"/>
              <w:rPr>
                <w:rFonts w:ascii="Arial" w:eastAsia="Times New Roman" w:hAnsi="Arial"/>
                <w:b/>
                <w:bCs/>
                <w:sz w:val="14"/>
                <w:szCs w:val="14"/>
                <w:lang w:val="id-ID" w:eastAsia="id-ID"/>
              </w:rPr>
            </w:pPr>
          </w:p>
        </w:tc>
        <w:tc>
          <w:tcPr>
            <w:tcW w:w="1498" w:type="dxa"/>
            <w:vMerge/>
            <w:tcBorders>
              <w:top w:val="single" w:sz="8" w:space="0" w:color="auto"/>
              <w:left w:val="single" w:sz="8" w:space="0" w:color="auto"/>
              <w:bottom w:val="single" w:sz="8" w:space="0" w:color="000000"/>
              <w:right w:val="single" w:sz="8" w:space="0" w:color="auto"/>
            </w:tcBorders>
            <w:vAlign w:val="center"/>
            <w:hideMark/>
          </w:tcPr>
          <w:p w:rsidR="002D2181" w:rsidRPr="002D2181" w:rsidRDefault="002D2181" w:rsidP="002D2181">
            <w:pPr>
              <w:spacing w:after="0" w:line="240" w:lineRule="auto"/>
              <w:rPr>
                <w:rFonts w:ascii="Arial" w:eastAsia="Times New Roman" w:hAnsi="Arial"/>
                <w:b/>
                <w:bCs/>
                <w:sz w:val="14"/>
                <w:szCs w:val="14"/>
                <w:lang w:val="id-ID" w:eastAsia="id-ID"/>
              </w:rPr>
            </w:pPr>
          </w:p>
        </w:tc>
        <w:tc>
          <w:tcPr>
            <w:tcW w:w="1916" w:type="dxa"/>
            <w:vMerge/>
            <w:tcBorders>
              <w:top w:val="single" w:sz="8" w:space="0" w:color="auto"/>
              <w:left w:val="single" w:sz="8" w:space="0" w:color="auto"/>
              <w:bottom w:val="single" w:sz="8" w:space="0" w:color="000000"/>
              <w:right w:val="single" w:sz="8" w:space="0" w:color="auto"/>
            </w:tcBorders>
            <w:vAlign w:val="center"/>
            <w:hideMark/>
          </w:tcPr>
          <w:p w:rsidR="002D2181" w:rsidRPr="002D2181" w:rsidRDefault="002D2181" w:rsidP="002D2181">
            <w:pPr>
              <w:spacing w:after="0" w:line="240" w:lineRule="auto"/>
              <w:rPr>
                <w:rFonts w:ascii="Arial" w:eastAsia="Times New Roman" w:hAnsi="Arial"/>
                <w:b/>
                <w:bCs/>
                <w:sz w:val="14"/>
                <w:szCs w:val="14"/>
                <w:lang w:val="id-ID" w:eastAsia="id-ID"/>
              </w:rPr>
            </w:pPr>
          </w:p>
        </w:tc>
        <w:tc>
          <w:tcPr>
            <w:tcW w:w="933" w:type="dxa"/>
            <w:vMerge/>
            <w:tcBorders>
              <w:top w:val="single" w:sz="8" w:space="0" w:color="auto"/>
              <w:left w:val="single" w:sz="8" w:space="0" w:color="auto"/>
              <w:bottom w:val="single" w:sz="8" w:space="0" w:color="000000"/>
              <w:right w:val="single" w:sz="8" w:space="0" w:color="auto"/>
            </w:tcBorders>
            <w:vAlign w:val="center"/>
            <w:hideMark/>
          </w:tcPr>
          <w:p w:rsidR="002D2181" w:rsidRPr="002D2181" w:rsidRDefault="002D2181" w:rsidP="002D2181">
            <w:pPr>
              <w:spacing w:after="0" w:line="240" w:lineRule="auto"/>
              <w:rPr>
                <w:rFonts w:ascii="Arial" w:eastAsia="Times New Roman" w:hAnsi="Arial"/>
                <w:b/>
                <w:bCs/>
                <w:sz w:val="14"/>
                <w:szCs w:val="14"/>
                <w:lang w:val="id-ID" w:eastAsia="id-ID"/>
              </w:rPr>
            </w:pPr>
          </w:p>
        </w:tc>
        <w:tc>
          <w:tcPr>
            <w:tcW w:w="2300" w:type="dxa"/>
            <w:gridSpan w:val="2"/>
            <w:vMerge/>
            <w:tcBorders>
              <w:top w:val="single" w:sz="8" w:space="0" w:color="auto"/>
              <w:left w:val="single" w:sz="8" w:space="0" w:color="auto"/>
              <w:bottom w:val="single" w:sz="8" w:space="0" w:color="000000"/>
              <w:right w:val="single" w:sz="8" w:space="0" w:color="000000"/>
            </w:tcBorders>
            <w:vAlign w:val="center"/>
            <w:hideMark/>
          </w:tcPr>
          <w:p w:rsidR="002D2181" w:rsidRPr="002D2181" w:rsidRDefault="002D2181" w:rsidP="002D2181">
            <w:pPr>
              <w:spacing w:after="0" w:line="240" w:lineRule="auto"/>
              <w:rPr>
                <w:rFonts w:ascii="Arial" w:eastAsia="Times New Roman" w:hAnsi="Arial"/>
                <w:b/>
                <w:bCs/>
                <w:sz w:val="14"/>
                <w:szCs w:val="14"/>
                <w:lang w:val="id-ID" w:eastAsia="id-ID"/>
              </w:rPr>
            </w:pPr>
          </w:p>
        </w:tc>
        <w:tc>
          <w:tcPr>
            <w:tcW w:w="2077" w:type="dxa"/>
            <w:gridSpan w:val="2"/>
            <w:vMerge/>
            <w:tcBorders>
              <w:top w:val="single" w:sz="8" w:space="0" w:color="auto"/>
              <w:left w:val="single" w:sz="8" w:space="0" w:color="000000"/>
              <w:bottom w:val="single" w:sz="8" w:space="0" w:color="000000"/>
              <w:right w:val="single" w:sz="8" w:space="0" w:color="000000"/>
            </w:tcBorders>
            <w:vAlign w:val="center"/>
            <w:hideMark/>
          </w:tcPr>
          <w:p w:rsidR="002D2181" w:rsidRPr="002D2181" w:rsidRDefault="002D2181" w:rsidP="002D2181">
            <w:pPr>
              <w:spacing w:after="0" w:line="240" w:lineRule="auto"/>
              <w:rPr>
                <w:rFonts w:ascii="Arial" w:eastAsia="Times New Roman" w:hAnsi="Arial"/>
                <w:b/>
                <w:bCs/>
                <w:sz w:val="14"/>
                <w:szCs w:val="14"/>
                <w:lang w:val="id-ID" w:eastAsia="id-ID"/>
              </w:rPr>
            </w:pPr>
          </w:p>
        </w:tc>
      </w:tr>
      <w:tr w:rsidR="002D2181" w:rsidRPr="002D2181" w:rsidTr="002D2181">
        <w:trPr>
          <w:trHeight w:val="270"/>
        </w:trPr>
        <w:tc>
          <w:tcPr>
            <w:tcW w:w="339" w:type="dxa"/>
            <w:vMerge/>
            <w:tcBorders>
              <w:top w:val="single" w:sz="8" w:space="0" w:color="auto"/>
              <w:left w:val="single" w:sz="8" w:space="0" w:color="auto"/>
              <w:bottom w:val="single" w:sz="8" w:space="0" w:color="000000"/>
              <w:right w:val="single" w:sz="8" w:space="0" w:color="auto"/>
            </w:tcBorders>
            <w:vAlign w:val="center"/>
            <w:hideMark/>
          </w:tcPr>
          <w:p w:rsidR="002D2181" w:rsidRPr="002D2181" w:rsidRDefault="002D2181" w:rsidP="002D2181">
            <w:pPr>
              <w:spacing w:after="0" w:line="240" w:lineRule="auto"/>
              <w:rPr>
                <w:rFonts w:ascii="Arial" w:eastAsia="Times New Roman" w:hAnsi="Arial"/>
                <w:b/>
                <w:bCs/>
                <w:sz w:val="14"/>
                <w:szCs w:val="14"/>
                <w:lang w:val="id-ID" w:eastAsia="id-ID"/>
              </w:rPr>
            </w:pPr>
          </w:p>
        </w:tc>
        <w:tc>
          <w:tcPr>
            <w:tcW w:w="437" w:type="dxa"/>
            <w:vMerge/>
            <w:tcBorders>
              <w:top w:val="single" w:sz="8" w:space="0" w:color="auto"/>
              <w:left w:val="single" w:sz="8" w:space="0" w:color="auto"/>
              <w:bottom w:val="single" w:sz="8" w:space="0" w:color="000000"/>
              <w:right w:val="nil"/>
            </w:tcBorders>
            <w:vAlign w:val="center"/>
            <w:hideMark/>
          </w:tcPr>
          <w:p w:rsidR="002D2181" w:rsidRPr="002D2181" w:rsidRDefault="002D2181" w:rsidP="002D2181">
            <w:pPr>
              <w:spacing w:after="0" w:line="240" w:lineRule="auto"/>
              <w:rPr>
                <w:rFonts w:ascii="Arial" w:eastAsia="Times New Roman" w:hAnsi="Arial"/>
                <w:b/>
                <w:bCs/>
                <w:sz w:val="14"/>
                <w:szCs w:val="14"/>
                <w:lang w:val="id-ID" w:eastAsia="id-ID"/>
              </w:rPr>
            </w:pPr>
          </w:p>
        </w:tc>
        <w:tc>
          <w:tcPr>
            <w:tcW w:w="3700" w:type="dxa"/>
            <w:vMerge/>
            <w:tcBorders>
              <w:top w:val="single" w:sz="8" w:space="0" w:color="auto"/>
              <w:left w:val="nil"/>
              <w:bottom w:val="single" w:sz="8" w:space="0" w:color="000000"/>
              <w:right w:val="single" w:sz="8" w:space="0" w:color="auto"/>
            </w:tcBorders>
            <w:vAlign w:val="center"/>
            <w:hideMark/>
          </w:tcPr>
          <w:p w:rsidR="002D2181" w:rsidRPr="002D2181" w:rsidRDefault="002D2181" w:rsidP="002D2181">
            <w:pPr>
              <w:spacing w:after="0" w:line="240" w:lineRule="auto"/>
              <w:rPr>
                <w:rFonts w:ascii="Arial" w:eastAsia="Times New Roman" w:hAnsi="Arial"/>
                <w:b/>
                <w:bCs/>
                <w:sz w:val="14"/>
                <w:szCs w:val="14"/>
                <w:lang w:val="id-ID" w:eastAsia="id-ID"/>
              </w:rPr>
            </w:pPr>
          </w:p>
        </w:tc>
        <w:tc>
          <w:tcPr>
            <w:tcW w:w="1498" w:type="dxa"/>
            <w:tcBorders>
              <w:top w:val="nil"/>
              <w:left w:val="nil"/>
              <w:bottom w:val="single" w:sz="8" w:space="0" w:color="auto"/>
              <w:right w:val="single" w:sz="8" w:space="0" w:color="auto"/>
            </w:tcBorders>
            <w:shd w:val="clear" w:color="000000" w:fill="D9D9D9"/>
            <w:vAlign w:val="bottom"/>
            <w:hideMark/>
          </w:tcPr>
          <w:p w:rsidR="002D2181" w:rsidRPr="002D2181" w:rsidRDefault="002D2181" w:rsidP="002D2181">
            <w:pPr>
              <w:spacing w:after="0" w:line="240" w:lineRule="auto"/>
              <w:jc w:val="center"/>
              <w:rPr>
                <w:rFonts w:ascii="Arial" w:eastAsia="Times New Roman" w:hAnsi="Arial"/>
                <w:b/>
                <w:bCs/>
                <w:sz w:val="14"/>
                <w:szCs w:val="14"/>
                <w:lang w:val="id-ID" w:eastAsia="id-ID"/>
              </w:rPr>
            </w:pPr>
            <w:r w:rsidRPr="002D2181">
              <w:rPr>
                <w:rFonts w:ascii="Arial" w:eastAsia="Times New Roman" w:hAnsi="Arial"/>
                <w:b/>
                <w:bCs/>
                <w:sz w:val="14"/>
                <w:szCs w:val="14"/>
                <w:lang w:val="id-ID" w:eastAsia="id-ID"/>
              </w:rPr>
              <w:t>Rp</w:t>
            </w:r>
          </w:p>
        </w:tc>
        <w:tc>
          <w:tcPr>
            <w:tcW w:w="1916" w:type="dxa"/>
            <w:tcBorders>
              <w:top w:val="nil"/>
              <w:left w:val="nil"/>
              <w:bottom w:val="single" w:sz="8" w:space="0" w:color="auto"/>
              <w:right w:val="single" w:sz="8" w:space="0" w:color="auto"/>
            </w:tcBorders>
            <w:shd w:val="clear" w:color="000000" w:fill="D9D9D9"/>
            <w:vAlign w:val="bottom"/>
            <w:hideMark/>
          </w:tcPr>
          <w:p w:rsidR="002D2181" w:rsidRPr="002D2181" w:rsidRDefault="002D2181" w:rsidP="002D2181">
            <w:pPr>
              <w:spacing w:after="0" w:line="240" w:lineRule="auto"/>
              <w:jc w:val="center"/>
              <w:rPr>
                <w:rFonts w:ascii="Arial" w:eastAsia="Times New Roman" w:hAnsi="Arial"/>
                <w:b/>
                <w:bCs/>
                <w:sz w:val="14"/>
                <w:szCs w:val="14"/>
                <w:lang w:val="id-ID" w:eastAsia="id-ID"/>
              </w:rPr>
            </w:pPr>
            <w:r w:rsidRPr="002D2181">
              <w:rPr>
                <w:rFonts w:ascii="Arial" w:eastAsia="Times New Roman" w:hAnsi="Arial"/>
                <w:b/>
                <w:bCs/>
                <w:sz w:val="14"/>
                <w:szCs w:val="14"/>
                <w:lang w:val="id-ID" w:eastAsia="id-ID"/>
              </w:rPr>
              <w:t>Rp</w:t>
            </w:r>
          </w:p>
        </w:tc>
        <w:tc>
          <w:tcPr>
            <w:tcW w:w="933" w:type="dxa"/>
            <w:tcBorders>
              <w:top w:val="nil"/>
              <w:left w:val="nil"/>
              <w:bottom w:val="single" w:sz="8" w:space="0" w:color="auto"/>
              <w:right w:val="single" w:sz="8" w:space="0" w:color="auto"/>
            </w:tcBorders>
            <w:shd w:val="clear" w:color="000000" w:fill="D9D9D9"/>
            <w:vAlign w:val="bottom"/>
            <w:hideMark/>
          </w:tcPr>
          <w:p w:rsidR="002D2181" w:rsidRPr="002D2181" w:rsidRDefault="002D2181" w:rsidP="002D2181">
            <w:pPr>
              <w:spacing w:after="0" w:line="240" w:lineRule="auto"/>
              <w:jc w:val="center"/>
              <w:rPr>
                <w:rFonts w:ascii="Arial" w:eastAsia="Times New Roman" w:hAnsi="Arial"/>
                <w:b/>
                <w:bCs/>
                <w:sz w:val="14"/>
                <w:szCs w:val="14"/>
                <w:lang w:val="id-ID" w:eastAsia="id-ID"/>
              </w:rPr>
            </w:pPr>
            <w:r w:rsidRPr="002D2181">
              <w:rPr>
                <w:rFonts w:ascii="Arial" w:eastAsia="Times New Roman" w:hAnsi="Arial"/>
                <w:b/>
                <w:bCs/>
                <w:sz w:val="14"/>
                <w:szCs w:val="14"/>
                <w:lang w:val="id-ID" w:eastAsia="id-ID"/>
              </w:rPr>
              <w:t>%</w:t>
            </w:r>
          </w:p>
        </w:tc>
        <w:tc>
          <w:tcPr>
            <w:tcW w:w="1540" w:type="dxa"/>
            <w:tcBorders>
              <w:top w:val="nil"/>
              <w:left w:val="nil"/>
              <w:bottom w:val="nil"/>
              <w:right w:val="single" w:sz="8" w:space="0" w:color="auto"/>
            </w:tcBorders>
            <w:shd w:val="clear" w:color="000000" w:fill="D9D9D9"/>
            <w:noWrap/>
            <w:vAlign w:val="bottom"/>
            <w:hideMark/>
          </w:tcPr>
          <w:p w:rsidR="002D2181" w:rsidRPr="002D2181" w:rsidRDefault="002D2181" w:rsidP="002D2181">
            <w:pPr>
              <w:spacing w:after="0" w:line="240" w:lineRule="auto"/>
              <w:jc w:val="center"/>
              <w:rPr>
                <w:rFonts w:ascii="Arial" w:eastAsia="Times New Roman" w:hAnsi="Arial"/>
                <w:b/>
                <w:bCs/>
                <w:sz w:val="14"/>
                <w:szCs w:val="14"/>
                <w:lang w:val="id-ID" w:eastAsia="id-ID"/>
              </w:rPr>
            </w:pPr>
            <w:r w:rsidRPr="002D2181">
              <w:rPr>
                <w:rFonts w:ascii="Arial" w:eastAsia="Times New Roman" w:hAnsi="Arial"/>
                <w:b/>
                <w:bCs/>
                <w:sz w:val="14"/>
                <w:szCs w:val="14"/>
                <w:lang w:val="id-ID" w:eastAsia="id-ID"/>
              </w:rPr>
              <w:t xml:space="preserve"> Rp </w:t>
            </w:r>
          </w:p>
        </w:tc>
        <w:tc>
          <w:tcPr>
            <w:tcW w:w="760" w:type="dxa"/>
            <w:tcBorders>
              <w:top w:val="nil"/>
              <w:left w:val="nil"/>
              <w:bottom w:val="nil"/>
              <w:right w:val="single" w:sz="8" w:space="0" w:color="auto"/>
            </w:tcBorders>
            <w:shd w:val="clear" w:color="000000" w:fill="D9D9D9"/>
            <w:noWrap/>
            <w:vAlign w:val="bottom"/>
            <w:hideMark/>
          </w:tcPr>
          <w:p w:rsidR="002D2181" w:rsidRPr="002D2181" w:rsidRDefault="002D2181" w:rsidP="002D2181">
            <w:pPr>
              <w:spacing w:after="0" w:line="240" w:lineRule="auto"/>
              <w:jc w:val="center"/>
              <w:rPr>
                <w:rFonts w:ascii="Arial" w:eastAsia="Times New Roman" w:hAnsi="Arial"/>
                <w:b/>
                <w:bCs/>
                <w:sz w:val="14"/>
                <w:szCs w:val="14"/>
                <w:lang w:val="id-ID" w:eastAsia="id-ID"/>
              </w:rPr>
            </w:pPr>
            <w:r w:rsidRPr="002D2181">
              <w:rPr>
                <w:rFonts w:ascii="Arial" w:eastAsia="Times New Roman" w:hAnsi="Arial"/>
                <w:b/>
                <w:bCs/>
                <w:sz w:val="14"/>
                <w:szCs w:val="14"/>
                <w:lang w:val="id-ID" w:eastAsia="id-ID"/>
              </w:rPr>
              <w:t>%</w:t>
            </w:r>
          </w:p>
        </w:tc>
        <w:tc>
          <w:tcPr>
            <w:tcW w:w="1439" w:type="dxa"/>
            <w:tcBorders>
              <w:top w:val="nil"/>
              <w:left w:val="nil"/>
              <w:bottom w:val="nil"/>
              <w:right w:val="single" w:sz="8" w:space="0" w:color="auto"/>
            </w:tcBorders>
            <w:shd w:val="clear" w:color="000000" w:fill="D9D9D9"/>
            <w:noWrap/>
            <w:vAlign w:val="bottom"/>
            <w:hideMark/>
          </w:tcPr>
          <w:p w:rsidR="002D2181" w:rsidRPr="002D2181" w:rsidRDefault="002D2181" w:rsidP="002D2181">
            <w:pPr>
              <w:spacing w:after="0" w:line="240" w:lineRule="auto"/>
              <w:jc w:val="center"/>
              <w:rPr>
                <w:rFonts w:ascii="Arial" w:eastAsia="Times New Roman" w:hAnsi="Arial"/>
                <w:b/>
                <w:bCs/>
                <w:sz w:val="14"/>
                <w:szCs w:val="14"/>
                <w:lang w:val="id-ID" w:eastAsia="id-ID"/>
              </w:rPr>
            </w:pPr>
            <w:r w:rsidRPr="002D2181">
              <w:rPr>
                <w:rFonts w:ascii="Arial" w:eastAsia="Times New Roman" w:hAnsi="Arial"/>
                <w:b/>
                <w:bCs/>
                <w:sz w:val="14"/>
                <w:szCs w:val="14"/>
                <w:lang w:val="id-ID" w:eastAsia="id-ID"/>
              </w:rPr>
              <w:t>Rp</w:t>
            </w:r>
          </w:p>
        </w:tc>
        <w:tc>
          <w:tcPr>
            <w:tcW w:w="638" w:type="dxa"/>
            <w:tcBorders>
              <w:top w:val="nil"/>
              <w:left w:val="nil"/>
              <w:bottom w:val="nil"/>
              <w:right w:val="single" w:sz="8" w:space="0" w:color="auto"/>
            </w:tcBorders>
            <w:shd w:val="clear" w:color="000000" w:fill="D9D9D9"/>
            <w:noWrap/>
            <w:vAlign w:val="bottom"/>
            <w:hideMark/>
          </w:tcPr>
          <w:p w:rsidR="002D2181" w:rsidRPr="002D2181" w:rsidRDefault="002D2181" w:rsidP="002D2181">
            <w:pPr>
              <w:spacing w:after="0" w:line="240" w:lineRule="auto"/>
              <w:jc w:val="center"/>
              <w:rPr>
                <w:rFonts w:ascii="Arial" w:eastAsia="Times New Roman" w:hAnsi="Arial"/>
                <w:b/>
                <w:bCs/>
                <w:sz w:val="14"/>
                <w:szCs w:val="14"/>
                <w:lang w:val="id-ID" w:eastAsia="id-ID"/>
              </w:rPr>
            </w:pPr>
            <w:r w:rsidRPr="002D2181">
              <w:rPr>
                <w:rFonts w:ascii="Arial" w:eastAsia="Times New Roman" w:hAnsi="Arial"/>
                <w:b/>
                <w:bCs/>
                <w:sz w:val="14"/>
                <w:szCs w:val="14"/>
                <w:lang w:val="id-ID" w:eastAsia="id-ID"/>
              </w:rPr>
              <w:t>%</w:t>
            </w:r>
          </w:p>
        </w:tc>
      </w:tr>
      <w:tr w:rsidR="002D2181" w:rsidRPr="002D2181" w:rsidTr="002D2181">
        <w:trPr>
          <w:trHeight w:val="300"/>
        </w:trPr>
        <w:tc>
          <w:tcPr>
            <w:tcW w:w="339" w:type="dxa"/>
            <w:tcBorders>
              <w:top w:val="nil"/>
              <w:left w:val="single" w:sz="8" w:space="0" w:color="auto"/>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right"/>
              <w:rPr>
                <w:rFonts w:ascii="Arial" w:eastAsia="Times New Roman" w:hAnsi="Arial"/>
                <w:sz w:val="14"/>
                <w:szCs w:val="14"/>
                <w:lang w:val="id-ID" w:eastAsia="id-ID"/>
              </w:rPr>
            </w:pPr>
            <w:r w:rsidRPr="002D2181">
              <w:rPr>
                <w:rFonts w:ascii="Arial" w:eastAsia="Times New Roman" w:hAnsi="Arial"/>
                <w:sz w:val="14"/>
                <w:szCs w:val="14"/>
                <w:lang w:val="id-ID" w:eastAsia="id-ID"/>
              </w:rPr>
              <w:t>1</w:t>
            </w:r>
          </w:p>
        </w:tc>
        <w:tc>
          <w:tcPr>
            <w:tcW w:w="437" w:type="dxa"/>
            <w:tcBorders>
              <w:top w:val="nil"/>
              <w:left w:val="nil"/>
              <w:bottom w:val="single" w:sz="8" w:space="0" w:color="auto"/>
              <w:right w:val="nil"/>
            </w:tcBorders>
            <w:shd w:val="clear" w:color="000000" w:fill="FFFFFF"/>
            <w:vAlign w:val="bottom"/>
            <w:hideMark/>
          </w:tcPr>
          <w:p w:rsidR="002D2181" w:rsidRPr="002D2181" w:rsidRDefault="002D2181" w:rsidP="002D2181">
            <w:pPr>
              <w:spacing w:after="0" w:line="240" w:lineRule="auto"/>
              <w:jc w:val="center"/>
              <w:rPr>
                <w:rFonts w:ascii="Arial" w:eastAsia="Times New Roman" w:hAnsi="Arial"/>
                <w:b/>
                <w:bCs/>
                <w:sz w:val="14"/>
                <w:szCs w:val="14"/>
                <w:lang w:val="id-ID" w:eastAsia="id-ID"/>
              </w:rPr>
            </w:pPr>
            <w:r w:rsidRPr="002D2181">
              <w:rPr>
                <w:rFonts w:ascii="Arial" w:eastAsia="Times New Roman" w:hAnsi="Arial"/>
                <w:b/>
                <w:bCs/>
                <w:sz w:val="14"/>
                <w:szCs w:val="14"/>
                <w:lang w:val="id-ID" w:eastAsia="id-ID"/>
              </w:rPr>
              <w:t> </w:t>
            </w:r>
          </w:p>
        </w:tc>
        <w:tc>
          <w:tcPr>
            <w:tcW w:w="3700" w:type="dxa"/>
            <w:tcBorders>
              <w:top w:val="nil"/>
              <w:left w:val="nil"/>
              <w:bottom w:val="single" w:sz="8" w:space="0" w:color="auto"/>
              <w:right w:val="single" w:sz="8" w:space="0" w:color="auto"/>
            </w:tcBorders>
            <w:shd w:val="clear" w:color="000000" w:fill="FFFFFF"/>
            <w:vAlign w:val="bottom"/>
            <w:hideMark/>
          </w:tcPr>
          <w:p w:rsidR="002D2181" w:rsidRPr="002D2181" w:rsidRDefault="002D2181" w:rsidP="002D2181">
            <w:pPr>
              <w:spacing w:after="0" w:line="240" w:lineRule="auto"/>
              <w:jc w:val="center"/>
              <w:rPr>
                <w:rFonts w:ascii="Arial" w:eastAsia="Times New Roman" w:hAnsi="Arial"/>
                <w:b/>
                <w:bCs/>
                <w:sz w:val="14"/>
                <w:szCs w:val="14"/>
                <w:lang w:val="id-ID" w:eastAsia="id-ID"/>
              </w:rPr>
            </w:pPr>
            <w:r w:rsidRPr="002D2181">
              <w:rPr>
                <w:rFonts w:ascii="Arial" w:eastAsia="Times New Roman" w:hAnsi="Arial"/>
                <w:b/>
                <w:bCs/>
                <w:sz w:val="14"/>
                <w:szCs w:val="14"/>
                <w:lang w:val="id-ID" w:eastAsia="id-ID"/>
              </w:rPr>
              <w:t>2</w:t>
            </w:r>
          </w:p>
        </w:tc>
        <w:tc>
          <w:tcPr>
            <w:tcW w:w="1498" w:type="dxa"/>
            <w:tcBorders>
              <w:top w:val="nil"/>
              <w:left w:val="nil"/>
              <w:bottom w:val="single" w:sz="8" w:space="0" w:color="auto"/>
              <w:right w:val="single" w:sz="8" w:space="0" w:color="auto"/>
            </w:tcBorders>
            <w:shd w:val="clear" w:color="000000" w:fill="FFFFFF"/>
            <w:vAlign w:val="bottom"/>
            <w:hideMark/>
          </w:tcPr>
          <w:p w:rsidR="002D2181" w:rsidRPr="002D2181" w:rsidRDefault="002D2181" w:rsidP="002D2181">
            <w:pPr>
              <w:spacing w:after="0" w:line="240" w:lineRule="auto"/>
              <w:jc w:val="center"/>
              <w:rPr>
                <w:rFonts w:ascii="Arial" w:eastAsia="Times New Roman" w:hAnsi="Arial"/>
                <w:b/>
                <w:bCs/>
                <w:sz w:val="14"/>
                <w:szCs w:val="14"/>
                <w:lang w:val="id-ID" w:eastAsia="id-ID"/>
              </w:rPr>
            </w:pPr>
            <w:r w:rsidRPr="002D2181">
              <w:rPr>
                <w:rFonts w:ascii="Arial" w:eastAsia="Times New Roman" w:hAnsi="Arial"/>
                <w:b/>
                <w:bCs/>
                <w:sz w:val="14"/>
                <w:szCs w:val="14"/>
                <w:lang w:val="id-ID" w:eastAsia="id-ID"/>
              </w:rPr>
              <w:t>3</w:t>
            </w:r>
          </w:p>
        </w:tc>
        <w:tc>
          <w:tcPr>
            <w:tcW w:w="1916" w:type="dxa"/>
            <w:tcBorders>
              <w:top w:val="nil"/>
              <w:left w:val="nil"/>
              <w:bottom w:val="single" w:sz="8" w:space="0" w:color="auto"/>
              <w:right w:val="single" w:sz="8" w:space="0" w:color="auto"/>
            </w:tcBorders>
            <w:shd w:val="clear" w:color="000000" w:fill="FFFFFF"/>
            <w:vAlign w:val="bottom"/>
            <w:hideMark/>
          </w:tcPr>
          <w:p w:rsidR="002D2181" w:rsidRPr="002D2181" w:rsidRDefault="002D2181" w:rsidP="002D2181">
            <w:pPr>
              <w:spacing w:after="0" w:line="240" w:lineRule="auto"/>
              <w:jc w:val="center"/>
              <w:rPr>
                <w:rFonts w:ascii="Arial" w:eastAsia="Times New Roman" w:hAnsi="Arial"/>
                <w:b/>
                <w:bCs/>
                <w:sz w:val="14"/>
                <w:szCs w:val="14"/>
                <w:lang w:val="id-ID" w:eastAsia="id-ID"/>
              </w:rPr>
            </w:pPr>
            <w:r w:rsidRPr="002D2181">
              <w:rPr>
                <w:rFonts w:ascii="Arial" w:eastAsia="Times New Roman" w:hAnsi="Arial"/>
                <w:b/>
                <w:bCs/>
                <w:sz w:val="14"/>
                <w:szCs w:val="14"/>
                <w:lang w:val="id-ID" w:eastAsia="id-ID"/>
              </w:rPr>
              <w:t>4</w:t>
            </w:r>
          </w:p>
        </w:tc>
        <w:tc>
          <w:tcPr>
            <w:tcW w:w="933" w:type="dxa"/>
            <w:tcBorders>
              <w:top w:val="nil"/>
              <w:left w:val="nil"/>
              <w:bottom w:val="single" w:sz="8" w:space="0" w:color="auto"/>
              <w:right w:val="single" w:sz="8" w:space="0" w:color="auto"/>
            </w:tcBorders>
            <w:shd w:val="clear" w:color="000000" w:fill="FFFFFF"/>
            <w:vAlign w:val="bottom"/>
            <w:hideMark/>
          </w:tcPr>
          <w:p w:rsidR="002D2181" w:rsidRPr="002D2181" w:rsidRDefault="002D2181" w:rsidP="002D2181">
            <w:pPr>
              <w:spacing w:after="0" w:line="240" w:lineRule="auto"/>
              <w:jc w:val="center"/>
              <w:rPr>
                <w:rFonts w:ascii="Arial" w:eastAsia="Times New Roman" w:hAnsi="Arial"/>
                <w:b/>
                <w:bCs/>
                <w:sz w:val="14"/>
                <w:szCs w:val="14"/>
                <w:lang w:val="id-ID" w:eastAsia="id-ID"/>
              </w:rPr>
            </w:pPr>
            <w:r w:rsidRPr="002D2181">
              <w:rPr>
                <w:rFonts w:ascii="Arial" w:eastAsia="Times New Roman" w:hAnsi="Arial"/>
                <w:b/>
                <w:bCs/>
                <w:sz w:val="14"/>
                <w:szCs w:val="14"/>
                <w:lang w:val="id-ID" w:eastAsia="id-ID"/>
              </w:rPr>
              <w:t>5</w:t>
            </w:r>
          </w:p>
        </w:tc>
        <w:tc>
          <w:tcPr>
            <w:tcW w:w="1540" w:type="dxa"/>
            <w:tcBorders>
              <w:top w:val="single" w:sz="8" w:space="0" w:color="auto"/>
              <w:left w:val="nil"/>
              <w:bottom w:val="single" w:sz="8" w:space="0" w:color="auto"/>
              <w:right w:val="single" w:sz="8" w:space="0" w:color="auto"/>
            </w:tcBorders>
            <w:shd w:val="clear" w:color="000000" w:fill="FFFFFF"/>
            <w:noWrap/>
            <w:vAlign w:val="bottom"/>
            <w:hideMark/>
          </w:tcPr>
          <w:p w:rsidR="002D2181" w:rsidRPr="002D2181" w:rsidRDefault="002D2181" w:rsidP="002D2181">
            <w:pPr>
              <w:spacing w:after="0" w:line="240" w:lineRule="auto"/>
              <w:jc w:val="center"/>
              <w:rPr>
                <w:rFonts w:ascii="Arial" w:eastAsia="Times New Roman" w:hAnsi="Arial"/>
                <w:b/>
                <w:bCs/>
                <w:sz w:val="14"/>
                <w:szCs w:val="14"/>
                <w:lang w:val="id-ID" w:eastAsia="id-ID"/>
              </w:rPr>
            </w:pPr>
            <w:r w:rsidRPr="002D2181">
              <w:rPr>
                <w:rFonts w:ascii="Arial" w:eastAsia="Times New Roman" w:hAnsi="Arial"/>
                <w:b/>
                <w:bCs/>
                <w:sz w:val="14"/>
                <w:szCs w:val="14"/>
                <w:lang w:val="id-ID" w:eastAsia="id-ID"/>
              </w:rPr>
              <w:t xml:space="preserve">                              6 </w:t>
            </w:r>
          </w:p>
        </w:tc>
        <w:tc>
          <w:tcPr>
            <w:tcW w:w="760" w:type="dxa"/>
            <w:tcBorders>
              <w:top w:val="single" w:sz="8" w:space="0" w:color="auto"/>
              <w:left w:val="nil"/>
              <w:bottom w:val="single" w:sz="8" w:space="0" w:color="auto"/>
              <w:right w:val="single" w:sz="8" w:space="0" w:color="auto"/>
            </w:tcBorders>
            <w:shd w:val="clear" w:color="000000" w:fill="FFFFFF"/>
            <w:vAlign w:val="bottom"/>
            <w:hideMark/>
          </w:tcPr>
          <w:p w:rsidR="002D2181" w:rsidRPr="002D2181" w:rsidRDefault="002D2181" w:rsidP="002D2181">
            <w:pPr>
              <w:spacing w:after="0" w:line="240" w:lineRule="auto"/>
              <w:jc w:val="center"/>
              <w:rPr>
                <w:rFonts w:ascii="Arial" w:eastAsia="Times New Roman" w:hAnsi="Arial"/>
                <w:b/>
                <w:bCs/>
                <w:sz w:val="14"/>
                <w:szCs w:val="14"/>
                <w:lang w:val="id-ID" w:eastAsia="id-ID"/>
              </w:rPr>
            </w:pPr>
            <w:r w:rsidRPr="002D2181">
              <w:rPr>
                <w:rFonts w:ascii="Arial" w:eastAsia="Times New Roman" w:hAnsi="Arial"/>
                <w:b/>
                <w:bCs/>
                <w:sz w:val="14"/>
                <w:szCs w:val="14"/>
                <w:lang w:val="id-ID" w:eastAsia="id-ID"/>
              </w:rPr>
              <w:t>7</w:t>
            </w:r>
          </w:p>
        </w:tc>
        <w:tc>
          <w:tcPr>
            <w:tcW w:w="1439" w:type="dxa"/>
            <w:tcBorders>
              <w:top w:val="single" w:sz="8" w:space="0" w:color="auto"/>
              <w:left w:val="nil"/>
              <w:bottom w:val="single" w:sz="8" w:space="0" w:color="auto"/>
              <w:right w:val="single" w:sz="8" w:space="0" w:color="auto"/>
            </w:tcBorders>
            <w:shd w:val="clear" w:color="000000" w:fill="FFFFFF"/>
            <w:vAlign w:val="bottom"/>
            <w:hideMark/>
          </w:tcPr>
          <w:p w:rsidR="002D2181" w:rsidRPr="002D2181" w:rsidRDefault="002D2181" w:rsidP="002D2181">
            <w:pPr>
              <w:spacing w:after="0" w:line="240" w:lineRule="auto"/>
              <w:jc w:val="center"/>
              <w:rPr>
                <w:rFonts w:ascii="Arial" w:eastAsia="Times New Roman" w:hAnsi="Arial"/>
                <w:b/>
                <w:bCs/>
                <w:sz w:val="14"/>
                <w:szCs w:val="14"/>
                <w:lang w:val="id-ID" w:eastAsia="id-ID"/>
              </w:rPr>
            </w:pPr>
            <w:r w:rsidRPr="002D2181">
              <w:rPr>
                <w:rFonts w:ascii="Arial" w:eastAsia="Times New Roman" w:hAnsi="Arial"/>
                <w:b/>
                <w:bCs/>
                <w:sz w:val="14"/>
                <w:szCs w:val="14"/>
                <w:lang w:val="id-ID" w:eastAsia="id-ID"/>
              </w:rPr>
              <w:t>8</w:t>
            </w:r>
          </w:p>
        </w:tc>
        <w:tc>
          <w:tcPr>
            <w:tcW w:w="638" w:type="dxa"/>
            <w:tcBorders>
              <w:top w:val="single" w:sz="8" w:space="0" w:color="auto"/>
              <w:left w:val="nil"/>
              <w:bottom w:val="single" w:sz="8" w:space="0" w:color="auto"/>
              <w:right w:val="single" w:sz="8" w:space="0" w:color="auto"/>
            </w:tcBorders>
            <w:shd w:val="clear" w:color="000000" w:fill="FFFFFF"/>
            <w:noWrap/>
            <w:vAlign w:val="bottom"/>
            <w:hideMark/>
          </w:tcPr>
          <w:p w:rsidR="002D2181" w:rsidRPr="002D2181" w:rsidRDefault="002D2181" w:rsidP="002D2181">
            <w:pPr>
              <w:spacing w:after="0" w:line="240" w:lineRule="auto"/>
              <w:jc w:val="center"/>
              <w:rPr>
                <w:rFonts w:ascii="Arial" w:eastAsia="Times New Roman" w:hAnsi="Arial"/>
                <w:b/>
                <w:bCs/>
                <w:sz w:val="14"/>
                <w:szCs w:val="14"/>
                <w:lang w:val="id-ID" w:eastAsia="id-ID"/>
              </w:rPr>
            </w:pPr>
            <w:r w:rsidRPr="002D2181">
              <w:rPr>
                <w:rFonts w:ascii="Arial" w:eastAsia="Times New Roman" w:hAnsi="Arial"/>
                <w:b/>
                <w:bCs/>
                <w:sz w:val="14"/>
                <w:szCs w:val="14"/>
                <w:lang w:val="id-ID" w:eastAsia="id-ID"/>
              </w:rPr>
              <w:t>9</w:t>
            </w:r>
          </w:p>
        </w:tc>
      </w:tr>
      <w:tr w:rsidR="002D2181" w:rsidRPr="002D2181" w:rsidTr="002D2181">
        <w:trPr>
          <w:trHeight w:val="300"/>
        </w:trPr>
        <w:tc>
          <w:tcPr>
            <w:tcW w:w="4476" w:type="dxa"/>
            <w:gridSpan w:val="3"/>
            <w:tcBorders>
              <w:top w:val="single" w:sz="8" w:space="0" w:color="auto"/>
              <w:left w:val="single" w:sz="8" w:space="0" w:color="auto"/>
              <w:bottom w:val="single" w:sz="8" w:space="0" w:color="auto"/>
              <w:right w:val="single" w:sz="8" w:space="0" w:color="000000"/>
            </w:tcBorders>
            <w:shd w:val="clear" w:color="000000" w:fill="FFFF00"/>
            <w:vAlign w:val="bottom"/>
            <w:hideMark/>
          </w:tcPr>
          <w:p w:rsidR="002D2181" w:rsidRPr="002D2181" w:rsidRDefault="002D2181" w:rsidP="002D2181">
            <w:pPr>
              <w:spacing w:after="0" w:line="240" w:lineRule="auto"/>
              <w:rPr>
                <w:rFonts w:ascii="Arial" w:eastAsia="Times New Roman" w:hAnsi="Arial"/>
                <w:b/>
                <w:bCs/>
                <w:sz w:val="14"/>
                <w:szCs w:val="14"/>
                <w:lang w:val="id-ID" w:eastAsia="id-ID"/>
              </w:rPr>
            </w:pPr>
            <w:r w:rsidRPr="002D2181">
              <w:rPr>
                <w:rFonts w:ascii="Arial" w:eastAsia="Times New Roman" w:hAnsi="Arial"/>
                <w:b/>
                <w:bCs/>
                <w:sz w:val="14"/>
                <w:szCs w:val="14"/>
                <w:lang w:val="id-ID" w:eastAsia="id-ID"/>
              </w:rPr>
              <w:t>Total Belanja Dinas</w:t>
            </w:r>
          </w:p>
        </w:tc>
        <w:tc>
          <w:tcPr>
            <w:tcW w:w="1498" w:type="dxa"/>
            <w:tcBorders>
              <w:top w:val="nil"/>
              <w:left w:val="nil"/>
              <w:bottom w:val="single" w:sz="8" w:space="0" w:color="auto"/>
              <w:right w:val="single" w:sz="8" w:space="0" w:color="auto"/>
            </w:tcBorders>
            <w:shd w:val="clear" w:color="000000" w:fill="FFFF00"/>
            <w:vAlign w:val="center"/>
            <w:hideMark/>
          </w:tcPr>
          <w:p w:rsidR="002D2181" w:rsidRPr="002D2181" w:rsidRDefault="002D2181" w:rsidP="002D2181">
            <w:pPr>
              <w:spacing w:after="0" w:line="240" w:lineRule="auto"/>
              <w:jc w:val="right"/>
              <w:rPr>
                <w:rFonts w:ascii="Arial" w:eastAsia="Times New Roman" w:hAnsi="Arial"/>
                <w:b/>
                <w:bCs/>
                <w:sz w:val="14"/>
                <w:szCs w:val="14"/>
                <w:lang w:val="id-ID" w:eastAsia="id-ID"/>
              </w:rPr>
            </w:pPr>
            <w:r w:rsidRPr="002D2181">
              <w:rPr>
                <w:rFonts w:ascii="Arial" w:eastAsia="Times New Roman" w:hAnsi="Arial"/>
                <w:b/>
                <w:bCs/>
                <w:sz w:val="14"/>
                <w:szCs w:val="14"/>
                <w:lang w:val="id-ID" w:eastAsia="id-ID"/>
              </w:rPr>
              <w:t>450.418.981.718,95</w:t>
            </w:r>
          </w:p>
        </w:tc>
        <w:tc>
          <w:tcPr>
            <w:tcW w:w="1916" w:type="dxa"/>
            <w:tcBorders>
              <w:top w:val="nil"/>
              <w:left w:val="nil"/>
              <w:bottom w:val="single" w:sz="8" w:space="0" w:color="auto"/>
              <w:right w:val="single" w:sz="8" w:space="0" w:color="auto"/>
            </w:tcBorders>
            <w:shd w:val="clear" w:color="000000" w:fill="FFFF00"/>
            <w:vAlign w:val="center"/>
            <w:hideMark/>
          </w:tcPr>
          <w:p w:rsidR="002D2181" w:rsidRPr="002D2181" w:rsidRDefault="002D2181" w:rsidP="002D2181">
            <w:pPr>
              <w:spacing w:after="0" w:line="240" w:lineRule="auto"/>
              <w:jc w:val="right"/>
              <w:rPr>
                <w:rFonts w:ascii="Arial" w:eastAsia="Times New Roman" w:hAnsi="Arial"/>
                <w:b/>
                <w:bCs/>
                <w:sz w:val="14"/>
                <w:szCs w:val="14"/>
                <w:lang w:val="id-ID" w:eastAsia="id-ID"/>
              </w:rPr>
            </w:pPr>
            <w:r w:rsidRPr="002D2181">
              <w:rPr>
                <w:rFonts w:ascii="Arial" w:eastAsia="Times New Roman" w:hAnsi="Arial"/>
                <w:b/>
                <w:bCs/>
                <w:sz w:val="14"/>
                <w:szCs w:val="14"/>
                <w:lang w:val="id-ID" w:eastAsia="id-ID"/>
              </w:rPr>
              <w:t>477.363.389.104,63</w:t>
            </w:r>
          </w:p>
        </w:tc>
        <w:tc>
          <w:tcPr>
            <w:tcW w:w="933" w:type="dxa"/>
            <w:tcBorders>
              <w:top w:val="nil"/>
              <w:left w:val="nil"/>
              <w:bottom w:val="single" w:sz="8" w:space="0" w:color="auto"/>
              <w:right w:val="single" w:sz="8" w:space="0" w:color="auto"/>
            </w:tcBorders>
            <w:shd w:val="clear" w:color="000000" w:fill="FFFF00"/>
            <w:vAlign w:val="center"/>
            <w:hideMark/>
          </w:tcPr>
          <w:p w:rsidR="002D2181" w:rsidRPr="002D2181" w:rsidRDefault="002D2181" w:rsidP="002D2181">
            <w:pPr>
              <w:spacing w:after="0" w:line="240" w:lineRule="auto"/>
              <w:jc w:val="center"/>
              <w:rPr>
                <w:rFonts w:ascii="Arial" w:eastAsia="Times New Roman" w:hAnsi="Arial"/>
                <w:b/>
                <w:bCs/>
                <w:sz w:val="14"/>
                <w:szCs w:val="14"/>
                <w:lang w:val="id-ID" w:eastAsia="id-ID"/>
              </w:rPr>
            </w:pPr>
            <w:r w:rsidRPr="002D2181">
              <w:rPr>
                <w:rFonts w:ascii="Arial" w:eastAsia="Times New Roman" w:hAnsi="Arial"/>
                <w:b/>
                <w:bCs/>
                <w:sz w:val="14"/>
                <w:szCs w:val="14"/>
                <w:lang w:val="id-ID" w:eastAsia="id-ID"/>
              </w:rPr>
              <w:t>98,68</w:t>
            </w:r>
          </w:p>
        </w:tc>
        <w:tc>
          <w:tcPr>
            <w:tcW w:w="1540" w:type="dxa"/>
            <w:tcBorders>
              <w:top w:val="nil"/>
              <w:left w:val="nil"/>
              <w:bottom w:val="single" w:sz="8" w:space="0" w:color="auto"/>
              <w:right w:val="single" w:sz="8" w:space="0" w:color="auto"/>
            </w:tcBorders>
            <w:shd w:val="clear" w:color="000000" w:fill="FFFF00"/>
            <w:vAlign w:val="center"/>
            <w:hideMark/>
          </w:tcPr>
          <w:p w:rsidR="002D2181" w:rsidRPr="002D2181" w:rsidRDefault="002D2181" w:rsidP="002D2181">
            <w:pPr>
              <w:spacing w:after="0" w:line="240" w:lineRule="auto"/>
              <w:jc w:val="right"/>
              <w:rPr>
                <w:rFonts w:ascii="Arial" w:eastAsia="Times New Roman" w:hAnsi="Arial"/>
                <w:b/>
                <w:bCs/>
                <w:sz w:val="14"/>
                <w:szCs w:val="14"/>
                <w:lang w:val="id-ID" w:eastAsia="id-ID"/>
              </w:rPr>
            </w:pPr>
            <w:r w:rsidRPr="002D2181">
              <w:rPr>
                <w:rFonts w:ascii="Arial" w:eastAsia="Times New Roman" w:hAnsi="Arial"/>
                <w:b/>
                <w:bCs/>
                <w:sz w:val="14"/>
                <w:szCs w:val="14"/>
                <w:lang w:val="id-ID" w:eastAsia="id-ID"/>
              </w:rPr>
              <w:t>418.653.364.115,00</w:t>
            </w:r>
          </w:p>
        </w:tc>
        <w:tc>
          <w:tcPr>
            <w:tcW w:w="760" w:type="dxa"/>
            <w:tcBorders>
              <w:top w:val="nil"/>
              <w:left w:val="nil"/>
              <w:bottom w:val="single" w:sz="8" w:space="0" w:color="auto"/>
              <w:right w:val="single" w:sz="8" w:space="0" w:color="auto"/>
            </w:tcBorders>
            <w:shd w:val="clear" w:color="000000" w:fill="FFFF00"/>
            <w:noWrap/>
            <w:vAlign w:val="center"/>
            <w:hideMark/>
          </w:tcPr>
          <w:p w:rsidR="002D2181" w:rsidRPr="002D2181" w:rsidRDefault="002D2181" w:rsidP="002D2181">
            <w:pPr>
              <w:spacing w:after="0" w:line="240" w:lineRule="auto"/>
              <w:jc w:val="center"/>
              <w:rPr>
                <w:rFonts w:ascii="Arial" w:eastAsia="Times New Roman" w:hAnsi="Arial"/>
                <w:b/>
                <w:bCs/>
                <w:sz w:val="14"/>
                <w:szCs w:val="14"/>
                <w:lang w:val="id-ID" w:eastAsia="id-ID"/>
              </w:rPr>
            </w:pPr>
            <w:r w:rsidRPr="002D2181">
              <w:rPr>
                <w:rFonts w:ascii="Arial" w:eastAsia="Times New Roman" w:hAnsi="Arial"/>
                <w:b/>
                <w:bCs/>
                <w:sz w:val="14"/>
                <w:szCs w:val="14"/>
                <w:lang w:val="id-ID" w:eastAsia="id-ID"/>
              </w:rPr>
              <w:t>87,70</w:t>
            </w:r>
          </w:p>
        </w:tc>
        <w:tc>
          <w:tcPr>
            <w:tcW w:w="1439" w:type="dxa"/>
            <w:tcBorders>
              <w:top w:val="nil"/>
              <w:left w:val="nil"/>
              <w:bottom w:val="single" w:sz="8" w:space="0" w:color="auto"/>
              <w:right w:val="single" w:sz="8" w:space="0" w:color="auto"/>
            </w:tcBorders>
            <w:shd w:val="clear" w:color="000000" w:fill="FFFF00"/>
            <w:vAlign w:val="center"/>
            <w:hideMark/>
          </w:tcPr>
          <w:p w:rsidR="002D2181" w:rsidRPr="002D2181" w:rsidRDefault="002D2181" w:rsidP="002D2181">
            <w:pPr>
              <w:spacing w:after="0" w:line="240" w:lineRule="auto"/>
              <w:jc w:val="right"/>
              <w:rPr>
                <w:rFonts w:ascii="Arial" w:eastAsia="Times New Roman" w:hAnsi="Arial"/>
                <w:b/>
                <w:bCs/>
                <w:sz w:val="14"/>
                <w:szCs w:val="14"/>
                <w:lang w:val="id-ID" w:eastAsia="id-ID"/>
              </w:rPr>
            </w:pPr>
            <w:r w:rsidRPr="002D2181">
              <w:rPr>
                <w:rFonts w:ascii="Arial" w:eastAsia="Times New Roman" w:hAnsi="Arial"/>
                <w:b/>
                <w:bCs/>
                <w:sz w:val="14"/>
                <w:szCs w:val="14"/>
                <w:lang w:val="id-ID" w:eastAsia="id-ID"/>
              </w:rPr>
              <w:t>58.710.024.989,63</w:t>
            </w:r>
          </w:p>
        </w:tc>
        <w:tc>
          <w:tcPr>
            <w:tcW w:w="638" w:type="dxa"/>
            <w:tcBorders>
              <w:top w:val="nil"/>
              <w:left w:val="nil"/>
              <w:bottom w:val="single" w:sz="8" w:space="0" w:color="auto"/>
              <w:right w:val="single" w:sz="8" w:space="0" w:color="auto"/>
            </w:tcBorders>
            <w:shd w:val="clear" w:color="000000" w:fill="FFFF00"/>
            <w:noWrap/>
            <w:vAlign w:val="center"/>
            <w:hideMark/>
          </w:tcPr>
          <w:p w:rsidR="002D2181" w:rsidRPr="002D2181" w:rsidRDefault="002D2181" w:rsidP="002D2181">
            <w:pPr>
              <w:spacing w:after="0" w:line="240" w:lineRule="auto"/>
              <w:jc w:val="center"/>
              <w:rPr>
                <w:rFonts w:ascii="Arial" w:eastAsia="Times New Roman" w:hAnsi="Arial"/>
                <w:b/>
                <w:bCs/>
                <w:sz w:val="14"/>
                <w:szCs w:val="14"/>
                <w:lang w:val="id-ID" w:eastAsia="id-ID"/>
              </w:rPr>
            </w:pPr>
            <w:r w:rsidRPr="002D2181">
              <w:rPr>
                <w:rFonts w:ascii="Arial" w:eastAsia="Times New Roman" w:hAnsi="Arial"/>
                <w:b/>
                <w:bCs/>
                <w:sz w:val="14"/>
                <w:szCs w:val="14"/>
                <w:lang w:val="id-ID" w:eastAsia="id-ID"/>
              </w:rPr>
              <w:t>12,30</w:t>
            </w:r>
          </w:p>
        </w:tc>
      </w:tr>
      <w:tr w:rsidR="002D2181" w:rsidRPr="002D2181" w:rsidTr="002D2181">
        <w:trPr>
          <w:trHeight w:val="360"/>
        </w:trPr>
        <w:tc>
          <w:tcPr>
            <w:tcW w:w="339" w:type="dxa"/>
            <w:tcBorders>
              <w:top w:val="nil"/>
              <w:left w:val="single" w:sz="8" w:space="0" w:color="auto"/>
              <w:bottom w:val="nil"/>
              <w:right w:val="single" w:sz="8" w:space="0" w:color="auto"/>
            </w:tcBorders>
            <w:shd w:val="clear" w:color="000000" w:fill="FFFF00"/>
            <w:noWrap/>
            <w:vAlign w:val="bottom"/>
            <w:hideMark/>
          </w:tcPr>
          <w:p w:rsidR="002D2181" w:rsidRPr="002D2181" w:rsidRDefault="002D2181" w:rsidP="002D2181">
            <w:pPr>
              <w:spacing w:after="0" w:line="240" w:lineRule="auto"/>
              <w:rPr>
                <w:rFonts w:ascii="Arial" w:eastAsia="Times New Roman" w:hAnsi="Arial"/>
                <w:sz w:val="14"/>
                <w:szCs w:val="14"/>
                <w:lang w:val="id-ID" w:eastAsia="id-ID"/>
              </w:rPr>
            </w:pPr>
            <w:r w:rsidRPr="002D2181">
              <w:rPr>
                <w:rFonts w:ascii="Arial" w:eastAsia="Times New Roman" w:hAnsi="Arial"/>
                <w:sz w:val="14"/>
                <w:szCs w:val="14"/>
                <w:lang w:val="id-ID" w:eastAsia="id-ID"/>
              </w:rPr>
              <w:t>I</w:t>
            </w:r>
          </w:p>
        </w:tc>
        <w:tc>
          <w:tcPr>
            <w:tcW w:w="4137" w:type="dxa"/>
            <w:gridSpan w:val="2"/>
            <w:tcBorders>
              <w:top w:val="single" w:sz="8" w:space="0" w:color="auto"/>
              <w:left w:val="nil"/>
              <w:bottom w:val="single" w:sz="8" w:space="0" w:color="auto"/>
              <w:right w:val="single" w:sz="8" w:space="0" w:color="000000"/>
            </w:tcBorders>
            <w:shd w:val="clear" w:color="000000" w:fill="FFFF00"/>
            <w:vAlign w:val="bottom"/>
            <w:hideMark/>
          </w:tcPr>
          <w:p w:rsidR="002D2181" w:rsidRPr="002D2181" w:rsidRDefault="002D2181" w:rsidP="002D2181">
            <w:pPr>
              <w:spacing w:after="0" w:line="240" w:lineRule="auto"/>
              <w:rPr>
                <w:rFonts w:ascii="Arial" w:eastAsia="Times New Roman" w:hAnsi="Arial"/>
                <w:b/>
                <w:bCs/>
                <w:sz w:val="14"/>
                <w:szCs w:val="14"/>
                <w:lang w:val="id-ID" w:eastAsia="id-ID"/>
              </w:rPr>
            </w:pPr>
            <w:r w:rsidRPr="002D2181">
              <w:rPr>
                <w:rFonts w:ascii="Arial" w:eastAsia="Times New Roman" w:hAnsi="Arial"/>
                <w:b/>
                <w:bCs/>
                <w:sz w:val="14"/>
                <w:szCs w:val="14"/>
                <w:lang w:val="id-ID" w:eastAsia="id-ID"/>
              </w:rPr>
              <w:t xml:space="preserve"> BELANJA TIDAK LANGSUNG </w:t>
            </w:r>
          </w:p>
        </w:tc>
        <w:tc>
          <w:tcPr>
            <w:tcW w:w="1498" w:type="dxa"/>
            <w:tcBorders>
              <w:top w:val="nil"/>
              <w:left w:val="nil"/>
              <w:bottom w:val="single" w:sz="8" w:space="0" w:color="auto"/>
              <w:right w:val="single" w:sz="8" w:space="0" w:color="auto"/>
            </w:tcBorders>
            <w:shd w:val="clear" w:color="000000" w:fill="FFFF00"/>
            <w:vAlign w:val="center"/>
            <w:hideMark/>
          </w:tcPr>
          <w:p w:rsidR="002D2181" w:rsidRPr="002D2181" w:rsidRDefault="002D2181" w:rsidP="002D2181">
            <w:pPr>
              <w:spacing w:after="0" w:line="240" w:lineRule="auto"/>
              <w:jc w:val="right"/>
              <w:rPr>
                <w:rFonts w:ascii="Arial" w:eastAsia="Times New Roman" w:hAnsi="Arial"/>
                <w:b/>
                <w:bCs/>
                <w:sz w:val="14"/>
                <w:szCs w:val="14"/>
                <w:lang w:val="id-ID" w:eastAsia="id-ID"/>
              </w:rPr>
            </w:pPr>
            <w:r w:rsidRPr="002D2181">
              <w:rPr>
                <w:rFonts w:ascii="Arial" w:eastAsia="Times New Roman" w:hAnsi="Arial"/>
                <w:b/>
                <w:bCs/>
                <w:sz w:val="14"/>
                <w:szCs w:val="14"/>
                <w:lang w:val="id-ID" w:eastAsia="id-ID"/>
              </w:rPr>
              <w:t>254.713.895.218,95</w:t>
            </w:r>
          </w:p>
        </w:tc>
        <w:tc>
          <w:tcPr>
            <w:tcW w:w="1916" w:type="dxa"/>
            <w:tcBorders>
              <w:top w:val="nil"/>
              <w:left w:val="nil"/>
              <w:bottom w:val="single" w:sz="8" w:space="0" w:color="auto"/>
              <w:right w:val="single" w:sz="8" w:space="0" w:color="auto"/>
            </w:tcBorders>
            <w:shd w:val="clear" w:color="000000" w:fill="FFFF00"/>
            <w:vAlign w:val="center"/>
            <w:hideMark/>
          </w:tcPr>
          <w:p w:rsidR="002D2181" w:rsidRPr="002D2181" w:rsidRDefault="002D2181" w:rsidP="002D2181">
            <w:pPr>
              <w:spacing w:after="0" w:line="240" w:lineRule="auto"/>
              <w:jc w:val="right"/>
              <w:rPr>
                <w:rFonts w:ascii="Arial" w:eastAsia="Times New Roman" w:hAnsi="Arial"/>
                <w:b/>
                <w:bCs/>
                <w:sz w:val="14"/>
                <w:szCs w:val="14"/>
                <w:lang w:val="id-ID" w:eastAsia="id-ID"/>
              </w:rPr>
            </w:pPr>
            <w:r w:rsidRPr="002D2181">
              <w:rPr>
                <w:rFonts w:ascii="Arial" w:eastAsia="Times New Roman" w:hAnsi="Arial"/>
                <w:b/>
                <w:bCs/>
                <w:sz w:val="14"/>
                <w:szCs w:val="14"/>
                <w:lang w:val="id-ID" w:eastAsia="id-ID"/>
              </w:rPr>
              <w:t>237.826.631.204,63</w:t>
            </w:r>
          </w:p>
        </w:tc>
        <w:tc>
          <w:tcPr>
            <w:tcW w:w="933" w:type="dxa"/>
            <w:tcBorders>
              <w:top w:val="nil"/>
              <w:left w:val="nil"/>
              <w:bottom w:val="single" w:sz="8" w:space="0" w:color="auto"/>
              <w:right w:val="single" w:sz="8" w:space="0" w:color="auto"/>
            </w:tcBorders>
            <w:shd w:val="clear" w:color="000000" w:fill="FFFF00"/>
            <w:vAlign w:val="center"/>
            <w:hideMark/>
          </w:tcPr>
          <w:p w:rsidR="002D2181" w:rsidRPr="002D2181" w:rsidRDefault="002D2181" w:rsidP="002D2181">
            <w:pPr>
              <w:spacing w:after="0" w:line="240" w:lineRule="auto"/>
              <w:jc w:val="center"/>
              <w:rPr>
                <w:rFonts w:ascii="Arial" w:eastAsia="Times New Roman" w:hAnsi="Arial"/>
                <w:b/>
                <w:bCs/>
                <w:sz w:val="14"/>
                <w:szCs w:val="14"/>
                <w:lang w:val="id-ID" w:eastAsia="id-ID"/>
              </w:rPr>
            </w:pPr>
            <w:r w:rsidRPr="002D2181">
              <w:rPr>
                <w:rFonts w:ascii="Arial" w:eastAsia="Times New Roman" w:hAnsi="Arial"/>
                <w:b/>
                <w:bCs/>
                <w:sz w:val="14"/>
                <w:szCs w:val="14"/>
                <w:lang w:val="id-ID" w:eastAsia="id-ID"/>
              </w:rPr>
              <w:t>100</w:t>
            </w:r>
          </w:p>
        </w:tc>
        <w:tc>
          <w:tcPr>
            <w:tcW w:w="1540" w:type="dxa"/>
            <w:tcBorders>
              <w:top w:val="nil"/>
              <w:left w:val="nil"/>
              <w:bottom w:val="single" w:sz="8" w:space="0" w:color="auto"/>
              <w:right w:val="single" w:sz="8" w:space="0" w:color="auto"/>
            </w:tcBorders>
            <w:shd w:val="clear" w:color="000000" w:fill="FFFF00"/>
            <w:noWrap/>
            <w:hideMark/>
          </w:tcPr>
          <w:p w:rsidR="002D2181" w:rsidRPr="002D2181" w:rsidRDefault="002D2181" w:rsidP="002D2181">
            <w:pPr>
              <w:spacing w:after="0" w:line="240" w:lineRule="auto"/>
              <w:jc w:val="right"/>
              <w:rPr>
                <w:rFonts w:ascii="Tahoma" w:eastAsia="Times New Roman" w:hAnsi="Tahoma" w:cs="Tahoma"/>
                <w:color w:val="000000"/>
                <w:sz w:val="14"/>
                <w:szCs w:val="14"/>
                <w:lang w:val="id-ID" w:eastAsia="id-ID"/>
              </w:rPr>
            </w:pPr>
            <w:r w:rsidRPr="002D2181">
              <w:rPr>
                <w:rFonts w:ascii="Tahoma" w:eastAsia="Times New Roman" w:hAnsi="Tahoma" w:cs="Tahoma"/>
                <w:color w:val="000000"/>
                <w:sz w:val="14"/>
                <w:szCs w:val="14"/>
                <w:lang w:val="id-ID" w:eastAsia="id-ID"/>
              </w:rPr>
              <w:t xml:space="preserve">222.931.741.420,00 </w:t>
            </w:r>
          </w:p>
        </w:tc>
        <w:tc>
          <w:tcPr>
            <w:tcW w:w="760" w:type="dxa"/>
            <w:tcBorders>
              <w:top w:val="nil"/>
              <w:left w:val="nil"/>
              <w:bottom w:val="single" w:sz="8" w:space="0" w:color="auto"/>
              <w:right w:val="single" w:sz="8" w:space="0" w:color="auto"/>
            </w:tcBorders>
            <w:shd w:val="clear" w:color="000000" w:fill="FFFF00"/>
            <w:noWrap/>
            <w:vAlign w:val="center"/>
            <w:hideMark/>
          </w:tcPr>
          <w:p w:rsidR="002D2181" w:rsidRPr="002D2181" w:rsidRDefault="002D2181" w:rsidP="002D2181">
            <w:pPr>
              <w:spacing w:after="0" w:line="240" w:lineRule="auto"/>
              <w:jc w:val="center"/>
              <w:rPr>
                <w:rFonts w:ascii="Arial" w:eastAsia="Times New Roman" w:hAnsi="Arial"/>
                <w:b/>
                <w:bCs/>
                <w:sz w:val="14"/>
                <w:szCs w:val="14"/>
                <w:lang w:val="id-ID" w:eastAsia="id-ID"/>
              </w:rPr>
            </w:pPr>
            <w:r w:rsidRPr="002D2181">
              <w:rPr>
                <w:rFonts w:ascii="Arial" w:eastAsia="Times New Roman" w:hAnsi="Arial"/>
                <w:b/>
                <w:bCs/>
                <w:sz w:val="14"/>
                <w:szCs w:val="14"/>
                <w:lang w:val="id-ID" w:eastAsia="id-ID"/>
              </w:rPr>
              <w:t>93,74</w:t>
            </w:r>
          </w:p>
        </w:tc>
        <w:tc>
          <w:tcPr>
            <w:tcW w:w="1439" w:type="dxa"/>
            <w:tcBorders>
              <w:top w:val="nil"/>
              <w:left w:val="nil"/>
              <w:bottom w:val="single" w:sz="8" w:space="0" w:color="auto"/>
              <w:right w:val="single" w:sz="8" w:space="0" w:color="auto"/>
            </w:tcBorders>
            <w:shd w:val="clear" w:color="000000" w:fill="FFFF00"/>
            <w:vAlign w:val="center"/>
            <w:hideMark/>
          </w:tcPr>
          <w:p w:rsidR="002D2181" w:rsidRPr="002D2181" w:rsidRDefault="002D2181" w:rsidP="002D2181">
            <w:pPr>
              <w:spacing w:after="0" w:line="240" w:lineRule="auto"/>
              <w:jc w:val="right"/>
              <w:rPr>
                <w:rFonts w:ascii="Arial" w:eastAsia="Times New Roman" w:hAnsi="Arial"/>
                <w:b/>
                <w:bCs/>
                <w:sz w:val="14"/>
                <w:szCs w:val="14"/>
                <w:lang w:val="id-ID" w:eastAsia="id-ID"/>
              </w:rPr>
            </w:pPr>
            <w:r w:rsidRPr="002D2181">
              <w:rPr>
                <w:rFonts w:ascii="Arial" w:eastAsia="Times New Roman" w:hAnsi="Arial"/>
                <w:b/>
                <w:bCs/>
                <w:sz w:val="14"/>
                <w:szCs w:val="14"/>
                <w:lang w:val="id-ID" w:eastAsia="id-ID"/>
              </w:rPr>
              <w:t>14.894.889.784,63</w:t>
            </w:r>
          </w:p>
        </w:tc>
        <w:tc>
          <w:tcPr>
            <w:tcW w:w="638" w:type="dxa"/>
            <w:tcBorders>
              <w:top w:val="nil"/>
              <w:left w:val="nil"/>
              <w:bottom w:val="single" w:sz="8" w:space="0" w:color="auto"/>
              <w:right w:val="single" w:sz="8" w:space="0" w:color="auto"/>
            </w:tcBorders>
            <w:shd w:val="clear" w:color="000000" w:fill="FFFF00"/>
            <w:noWrap/>
            <w:vAlign w:val="center"/>
            <w:hideMark/>
          </w:tcPr>
          <w:p w:rsidR="002D2181" w:rsidRPr="002D2181" w:rsidRDefault="002D2181" w:rsidP="002D2181">
            <w:pPr>
              <w:spacing w:after="0" w:line="240" w:lineRule="auto"/>
              <w:jc w:val="center"/>
              <w:rPr>
                <w:rFonts w:ascii="Arial" w:eastAsia="Times New Roman" w:hAnsi="Arial"/>
                <w:b/>
                <w:bCs/>
                <w:sz w:val="14"/>
                <w:szCs w:val="14"/>
                <w:lang w:val="id-ID" w:eastAsia="id-ID"/>
              </w:rPr>
            </w:pPr>
            <w:r w:rsidRPr="002D2181">
              <w:rPr>
                <w:rFonts w:ascii="Arial" w:eastAsia="Times New Roman" w:hAnsi="Arial"/>
                <w:b/>
                <w:bCs/>
                <w:sz w:val="14"/>
                <w:szCs w:val="14"/>
                <w:lang w:val="id-ID" w:eastAsia="id-ID"/>
              </w:rPr>
              <w:t>6,26</w:t>
            </w:r>
          </w:p>
        </w:tc>
      </w:tr>
      <w:tr w:rsidR="002D2181" w:rsidRPr="002D2181" w:rsidTr="002D2181">
        <w:trPr>
          <w:trHeight w:val="360"/>
        </w:trPr>
        <w:tc>
          <w:tcPr>
            <w:tcW w:w="339"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4"/>
                <w:szCs w:val="14"/>
                <w:lang w:val="id-ID" w:eastAsia="id-ID"/>
              </w:rPr>
            </w:pPr>
            <w:r w:rsidRPr="002D2181">
              <w:rPr>
                <w:rFonts w:ascii="Arial" w:eastAsia="Times New Roman" w:hAnsi="Arial"/>
                <w:sz w:val="14"/>
                <w:szCs w:val="14"/>
                <w:lang w:val="id-ID" w:eastAsia="id-ID"/>
              </w:rPr>
              <w:t> </w:t>
            </w:r>
          </w:p>
        </w:tc>
        <w:tc>
          <w:tcPr>
            <w:tcW w:w="437" w:type="dxa"/>
            <w:tcBorders>
              <w:top w:val="nil"/>
              <w:left w:val="nil"/>
              <w:bottom w:val="single" w:sz="8" w:space="0" w:color="auto"/>
              <w:right w:val="nil"/>
            </w:tcBorders>
            <w:shd w:val="clear" w:color="000000" w:fill="FFFFFF"/>
            <w:vAlign w:val="bottom"/>
            <w:hideMark/>
          </w:tcPr>
          <w:p w:rsidR="002D2181" w:rsidRPr="002D2181" w:rsidRDefault="002D2181" w:rsidP="002D2181">
            <w:pPr>
              <w:spacing w:after="0" w:line="240" w:lineRule="auto"/>
              <w:jc w:val="center"/>
              <w:rPr>
                <w:rFonts w:ascii="Arial" w:eastAsia="Times New Roman" w:hAnsi="Arial"/>
                <w:b/>
                <w:bCs/>
                <w:sz w:val="14"/>
                <w:szCs w:val="14"/>
                <w:lang w:val="id-ID" w:eastAsia="id-ID"/>
              </w:rPr>
            </w:pPr>
            <w:r w:rsidRPr="002D2181">
              <w:rPr>
                <w:rFonts w:ascii="Arial" w:eastAsia="Times New Roman" w:hAnsi="Arial"/>
                <w:b/>
                <w:bCs/>
                <w:sz w:val="14"/>
                <w:szCs w:val="14"/>
                <w:lang w:val="id-ID" w:eastAsia="id-ID"/>
              </w:rPr>
              <w:t>a</w:t>
            </w:r>
          </w:p>
        </w:tc>
        <w:tc>
          <w:tcPr>
            <w:tcW w:w="3700" w:type="dxa"/>
            <w:tcBorders>
              <w:top w:val="nil"/>
              <w:left w:val="single" w:sz="8" w:space="0" w:color="auto"/>
              <w:bottom w:val="single" w:sz="8" w:space="0" w:color="auto"/>
              <w:right w:val="single" w:sz="8" w:space="0" w:color="auto"/>
            </w:tcBorders>
            <w:shd w:val="clear" w:color="000000" w:fill="FFFFFF"/>
            <w:vAlign w:val="bottom"/>
            <w:hideMark/>
          </w:tcPr>
          <w:p w:rsidR="002D2181" w:rsidRPr="002D2181" w:rsidRDefault="002D2181" w:rsidP="002D2181">
            <w:pPr>
              <w:spacing w:after="0" w:line="240" w:lineRule="auto"/>
              <w:rPr>
                <w:rFonts w:ascii="Arial" w:eastAsia="Times New Roman" w:hAnsi="Arial"/>
                <w:b/>
                <w:bCs/>
                <w:sz w:val="14"/>
                <w:szCs w:val="14"/>
                <w:lang w:val="id-ID" w:eastAsia="id-ID"/>
              </w:rPr>
            </w:pPr>
            <w:r w:rsidRPr="002D2181">
              <w:rPr>
                <w:rFonts w:ascii="Arial" w:eastAsia="Times New Roman" w:hAnsi="Arial"/>
                <w:b/>
                <w:bCs/>
                <w:sz w:val="14"/>
                <w:szCs w:val="14"/>
                <w:lang w:val="id-ID" w:eastAsia="id-ID"/>
              </w:rPr>
              <w:t xml:space="preserve"> Gaji dan Tunjangan </w:t>
            </w:r>
          </w:p>
        </w:tc>
        <w:tc>
          <w:tcPr>
            <w:tcW w:w="1498"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4"/>
                <w:szCs w:val="14"/>
                <w:lang w:val="id-ID" w:eastAsia="id-ID"/>
              </w:rPr>
            </w:pPr>
            <w:r w:rsidRPr="002D2181">
              <w:rPr>
                <w:rFonts w:ascii="Arial" w:eastAsia="Times New Roman" w:hAnsi="Arial"/>
                <w:sz w:val="14"/>
                <w:szCs w:val="14"/>
                <w:lang w:val="id-ID" w:eastAsia="id-ID"/>
              </w:rPr>
              <w:t>179.740.175.218,95</w:t>
            </w:r>
          </w:p>
        </w:tc>
        <w:tc>
          <w:tcPr>
            <w:tcW w:w="1916"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4"/>
                <w:szCs w:val="14"/>
                <w:lang w:val="id-ID" w:eastAsia="id-ID"/>
              </w:rPr>
            </w:pPr>
            <w:r w:rsidRPr="002D2181">
              <w:rPr>
                <w:rFonts w:ascii="Arial" w:eastAsia="Times New Roman" w:hAnsi="Arial"/>
                <w:sz w:val="14"/>
                <w:szCs w:val="14"/>
                <w:lang w:val="id-ID" w:eastAsia="id-ID"/>
              </w:rPr>
              <w:t>166.351.781.910,23</w:t>
            </w:r>
          </w:p>
        </w:tc>
        <w:tc>
          <w:tcPr>
            <w:tcW w:w="933"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center"/>
              <w:rPr>
                <w:rFonts w:ascii="Arial" w:eastAsia="Times New Roman" w:hAnsi="Arial"/>
                <w:sz w:val="14"/>
                <w:szCs w:val="14"/>
                <w:lang w:val="id-ID" w:eastAsia="id-ID"/>
              </w:rPr>
            </w:pPr>
            <w:r w:rsidRPr="002D2181">
              <w:rPr>
                <w:rFonts w:ascii="Arial" w:eastAsia="Times New Roman" w:hAnsi="Arial"/>
                <w:sz w:val="14"/>
                <w:szCs w:val="14"/>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4"/>
                <w:szCs w:val="14"/>
                <w:lang w:val="id-ID" w:eastAsia="id-ID"/>
              </w:rPr>
            </w:pPr>
            <w:r w:rsidRPr="002D2181">
              <w:rPr>
                <w:rFonts w:ascii="Tahoma" w:eastAsia="Times New Roman" w:hAnsi="Tahoma" w:cs="Tahoma"/>
                <w:sz w:val="14"/>
                <w:szCs w:val="14"/>
                <w:lang w:val="id-ID" w:eastAsia="id-ID"/>
              </w:rPr>
              <w:t xml:space="preserve">160.559.786.151,00 </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4"/>
                <w:szCs w:val="14"/>
                <w:lang w:val="id-ID" w:eastAsia="id-ID"/>
              </w:rPr>
            </w:pPr>
            <w:r w:rsidRPr="002D2181">
              <w:rPr>
                <w:rFonts w:ascii="Arial" w:eastAsia="Times New Roman" w:hAnsi="Arial"/>
                <w:b/>
                <w:bCs/>
                <w:sz w:val="14"/>
                <w:szCs w:val="14"/>
                <w:lang w:val="id-ID" w:eastAsia="id-ID"/>
              </w:rPr>
              <w:t>96,52</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b/>
                <w:bCs/>
                <w:sz w:val="14"/>
                <w:szCs w:val="14"/>
                <w:lang w:val="id-ID" w:eastAsia="id-ID"/>
              </w:rPr>
            </w:pPr>
            <w:r w:rsidRPr="002D2181">
              <w:rPr>
                <w:rFonts w:ascii="Arial" w:eastAsia="Times New Roman" w:hAnsi="Arial"/>
                <w:b/>
                <w:bCs/>
                <w:sz w:val="14"/>
                <w:szCs w:val="14"/>
                <w:lang w:val="id-ID" w:eastAsia="id-ID"/>
              </w:rPr>
              <w:t>5.791.995.759,23</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b/>
                <w:bCs/>
                <w:sz w:val="14"/>
                <w:szCs w:val="14"/>
                <w:lang w:val="id-ID" w:eastAsia="id-ID"/>
              </w:rPr>
            </w:pPr>
            <w:r w:rsidRPr="002D2181">
              <w:rPr>
                <w:rFonts w:ascii="Arial" w:eastAsia="Times New Roman" w:hAnsi="Arial"/>
                <w:b/>
                <w:bCs/>
                <w:sz w:val="14"/>
                <w:szCs w:val="14"/>
                <w:lang w:val="id-ID" w:eastAsia="id-ID"/>
              </w:rPr>
              <w:t>3,48</w:t>
            </w:r>
          </w:p>
        </w:tc>
      </w:tr>
      <w:tr w:rsidR="002D2181" w:rsidRPr="002D2181" w:rsidTr="002D2181">
        <w:trPr>
          <w:trHeight w:val="360"/>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4"/>
                <w:szCs w:val="14"/>
                <w:lang w:val="id-ID" w:eastAsia="id-ID"/>
              </w:rPr>
            </w:pPr>
            <w:r w:rsidRPr="002D2181">
              <w:rPr>
                <w:rFonts w:ascii="Arial" w:eastAsia="Times New Roman" w:hAnsi="Arial"/>
                <w:sz w:val="14"/>
                <w:szCs w:val="14"/>
                <w:lang w:val="id-ID" w:eastAsia="id-ID"/>
              </w:rPr>
              <w:t> </w:t>
            </w:r>
          </w:p>
        </w:tc>
        <w:tc>
          <w:tcPr>
            <w:tcW w:w="437" w:type="dxa"/>
            <w:tcBorders>
              <w:top w:val="nil"/>
              <w:left w:val="nil"/>
              <w:bottom w:val="single" w:sz="8" w:space="0" w:color="auto"/>
              <w:right w:val="single" w:sz="8" w:space="0" w:color="auto"/>
            </w:tcBorders>
            <w:shd w:val="clear" w:color="000000" w:fill="FFFFFF"/>
            <w:vAlign w:val="bottom"/>
            <w:hideMark/>
          </w:tcPr>
          <w:p w:rsidR="002D2181" w:rsidRPr="002D2181" w:rsidRDefault="002D2181" w:rsidP="002D2181">
            <w:pPr>
              <w:spacing w:after="0" w:line="240" w:lineRule="auto"/>
              <w:jc w:val="center"/>
              <w:rPr>
                <w:rFonts w:ascii="Arial" w:eastAsia="Times New Roman" w:hAnsi="Arial"/>
                <w:b/>
                <w:bCs/>
                <w:sz w:val="14"/>
                <w:szCs w:val="14"/>
                <w:lang w:val="id-ID" w:eastAsia="id-ID"/>
              </w:rPr>
            </w:pPr>
            <w:r w:rsidRPr="002D2181">
              <w:rPr>
                <w:rFonts w:ascii="Arial" w:eastAsia="Times New Roman" w:hAnsi="Arial"/>
                <w:b/>
                <w:bCs/>
                <w:sz w:val="14"/>
                <w:szCs w:val="14"/>
                <w:lang w:val="id-ID" w:eastAsia="id-ID"/>
              </w:rPr>
              <w:t>b</w:t>
            </w:r>
          </w:p>
        </w:tc>
        <w:tc>
          <w:tcPr>
            <w:tcW w:w="3700" w:type="dxa"/>
            <w:tcBorders>
              <w:top w:val="nil"/>
              <w:left w:val="nil"/>
              <w:bottom w:val="single" w:sz="8" w:space="0" w:color="auto"/>
              <w:right w:val="single" w:sz="8" w:space="0" w:color="auto"/>
            </w:tcBorders>
            <w:shd w:val="clear" w:color="000000" w:fill="FFFFFF"/>
            <w:vAlign w:val="bottom"/>
            <w:hideMark/>
          </w:tcPr>
          <w:p w:rsidR="002D2181" w:rsidRPr="002D2181" w:rsidRDefault="002D2181" w:rsidP="002D2181">
            <w:pPr>
              <w:spacing w:after="0" w:line="240" w:lineRule="auto"/>
              <w:rPr>
                <w:rFonts w:ascii="Arial" w:eastAsia="Times New Roman" w:hAnsi="Arial"/>
                <w:b/>
                <w:bCs/>
                <w:sz w:val="14"/>
                <w:szCs w:val="14"/>
                <w:lang w:val="id-ID" w:eastAsia="id-ID"/>
              </w:rPr>
            </w:pPr>
            <w:r w:rsidRPr="002D2181">
              <w:rPr>
                <w:rFonts w:ascii="Arial" w:eastAsia="Times New Roman" w:hAnsi="Arial"/>
                <w:b/>
                <w:bCs/>
                <w:sz w:val="14"/>
                <w:szCs w:val="14"/>
                <w:lang w:val="id-ID" w:eastAsia="id-ID"/>
              </w:rPr>
              <w:t xml:space="preserve">Tambahan Penghasilan PNS </w:t>
            </w:r>
          </w:p>
        </w:tc>
        <w:tc>
          <w:tcPr>
            <w:tcW w:w="1498"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4"/>
                <w:szCs w:val="14"/>
                <w:lang w:val="id-ID" w:eastAsia="id-ID"/>
              </w:rPr>
            </w:pPr>
            <w:r w:rsidRPr="002D2181">
              <w:rPr>
                <w:rFonts w:ascii="Arial" w:eastAsia="Times New Roman" w:hAnsi="Arial"/>
                <w:sz w:val="14"/>
                <w:szCs w:val="14"/>
                <w:lang w:val="id-ID" w:eastAsia="id-ID"/>
              </w:rPr>
              <w:t>74.973.720.000,00</w:t>
            </w:r>
          </w:p>
        </w:tc>
        <w:tc>
          <w:tcPr>
            <w:tcW w:w="1916"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4"/>
                <w:szCs w:val="14"/>
                <w:lang w:val="id-ID" w:eastAsia="id-ID"/>
              </w:rPr>
            </w:pPr>
            <w:r w:rsidRPr="002D2181">
              <w:rPr>
                <w:rFonts w:ascii="Arial" w:eastAsia="Times New Roman" w:hAnsi="Arial"/>
                <w:sz w:val="14"/>
                <w:szCs w:val="14"/>
                <w:lang w:val="id-ID" w:eastAsia="id-ID"/>
              </w:rPr>
              <w:t>71.474.849.294,40</w:t>
            </w:r>
          </w:p>
        </w:tc>
        <w:tc>
          <w:tcPr>
            <w:tcW w:w="933"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center"/>
              <w:rPr>
                <w:rFonts w:ascii="Arial" w:eastAsia="Times New Roman" w:hAnsi="Arial"/>
                <w:sz w:val="14"/>
                <w:szCs w:val="14"/>
                <w:lang w:val="id-ID" w:eastAsia="id-ID"/>
              </w:rPr>
            </w:pPr>
            <w:r w:rsidRPr="002D2181">
              <w:rPr>
                <w:rFonts w:ascii="Arial" w:eastAsia="Times New Roman" w:hAnsi="Arial"/>
                <w:sz w:val="14"/>
                <w:szCs w:val="14"/>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4"/>
                <w:szCs w:val="14"/>
                <w:lang w:val="id-ID" w:eastAsia="id-ID"/>
              </w:rPr>
            </w:pPr>
            <w:r w:rsidRPr="002D2181">
              <w:rPr>
                <w:rFonts w:ascii="Tahoma" w:eastAsia="Times New Roman" w:hAnsi="Tahoma" w:cs="Tahoma"/>
                <w:sz w:val="14"/>
                <w:szCs w:val="14"/>
                <w:lang w:val="id-ID" w:eastAsia="id-ID"/>
              </w:rPr>
              <w:t xml:space="preserve">62.371.955.269,00 </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4"/>
                <w:szCs w:val="14"/>
                <w:lang w:val="id-ID" w:eastAsia="id-ID"/>
              </w:rPr>
            </w:pPr>
            <w:r w:rsidRPr="002D2181">
              <w:rPr>
                <w:rFonts w:ascii="Arial" w:eastAsia="Times New Roman" w:hAnsi="Arial"/>
                <w:b/>
                <w:bCs/>
                <w:sz w:val="14"/>
                <w:szCs w:val="14"/>
                <w:lang w:val="id-ID" w:eastAsia="id-ID"/>
              </w:rPr>
              <w:t>87,26</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b/>
                <w:bCs/>
                <w:sz w:val="14"/>
                <w:szCs w:val="14"/>
                <w:lang w:val="id-ID" w:eastAsia="id-ID"/>
              </w:rPr>
            </w:pPr>
            <w:r w:rsidRPr="002D2181">
              <w:rPr>
                <w:rFonts w:ascii="Arial" w:eastAsia="Times New Roman" w:hAnsi="Arial"/>
                <w:b/>
                <w:bCs/>
                <w:sz w:val="14"/>
                <w:szCs w:val="14"/>
                <w:lang w:val="id-ID" w:eastAsia="id-ID"/>
              </w:rPr>
              <w:t>9.102.894.025,40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b/>
                <w:bCs/>
                <w:sz w:val="14"/>
                <w:szCs w:val="14"/>
                <w:lang w:val="id-ID" w:eastAsia="id-ID"/>
              </w:rPr>
            </w:pPr>
            <w:r w:rsidRPr="002D2181">
              <w:rPr>
                <w:rFonts w:ascii="Arial" w:eastAsia="Times New Roman" w:hAnsi="Arial"/>
                <w:b/>
                <w:bCs/>
                <w:sz w:val="14"/>
                <w:szCs w:val="14"/>
                <w:lang w:val="id-ID" w:eastAsia="id-ID"/>
              </w:rPr>
              <w:t>12,74</w:t>
            </w:r>
          </w:p>
        </w:tc>
      </w:tr>
      <w:tr w:rsidR="002D2181" w:rsidRPr="002D2181" w:rsidTr="002D2181">
        <w:trPr>
          <w:trHeight w:val="300"/>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4"/>
                <w:szCs w:val="14"/>
                <w:lang w:val="id-ID" w:eastAsia="id-ID"/>
              </w:rPr>
            </w:pPr>
            <w:r w:rsidRPr="002D2181">
              <w:rPr>
                <w:rFonts w:ascii="Arial" w:eastAsia="Times New Roman" w:hAnsi="Arial"/>
                <w:sz w:val="14"/>
                <w:szCs w:val="14"/>
                <w:lang w:val="id-ID" w:eastAsia="id-ID"/>
              </w:rPr>
              <w:t> </w:t>
            </w:r>
          </w:p>
        </w:tc>
        <w:tc>
          <w:tcPr>
            <w:tcW w:w="437" w:type="dxa"/>
            <w:tcBorders>
              <w:top w:val="nil"/>
              <w:left w:val="nil"/>
              <w:bottom w:val="single" w:sz="8" w:space="0" w:color="auto"/>
              <w:right w:val="nil"/>
            </w:tcBorders>
            <w:shd w:val="clear" w:color="000000" w:fill="FFFFFF"/>
            <w:vAlign w:val="bottom"/>
            <w:hideMark/>
          </w:tcPr>
          <w:p w:rsidR="002D2181" w:rsidRPr="002D2181" w:rsidRDefault="002D2181" w:rsidP="002D2181">
            <w:pPr>
              <w:spacing w:after="0" w:line="240" w:lineRule="auto"/>
              <w:jc w:val="center"/>
              <w:rPr>
                <w:rFonts w:ascii="Arial" w:eastAsia="Times New Roman" w:hAnsi="Arial"/>
                <w:b/>
                <w:bCs/>
                <w:sz w:val="14"/>
                <w:szCs w:val="14"/>
                <w:lang w:val="id-ID" w:eastAsia="id-ID"/>
              </w:rPr>
            </w:pPr>
            <w:r w:rsidRPr="002D2181">
              <w:rPr>
                <w:rFonts w:ascii="Arial" w:eastAsia="Times New Roman" w:hAnsi="Arial"/>
                <w:b/>
                <w:bCs/>
                <w:sz w:val="14"/>
                <w:szCs w:val="14"/>
                <w:lang w:val="id-ID" w:eastAsia="id-ID"/>
              </w:rPr>
              <w:t> </w:t>
            </w:r>
          </w:p>
        </w:tc>
        <w:tc>
          <w:tcPr>
            <w:tcW w:w="3700" w:type="dxa"/>
            <w:tcBorders>
              <w:top w:val="nil"/>
              <w:left w:val="nil"/>
              <w:bottom w:val="single" w:sz="8" w:space="0" w:color="auto"/>
              <w:right w:val="single" w:sz="8" w:space="0" w:color="auto"/>
            </w:tcBorders>
            <w:shd w:val="clear" w:color="000000" w:fill="FFFFFF"/>
            <w:vAlign w:val="bottom"/>
            <w:hideMark/>
          </w:tcPr>
          <w:p w:rsidR="002D2181" w:rsidRPr="002D2181" w:rsidRDefault="002D2181" w:rsidP="002D2181">
            <w:pPr>
              <w:spacing w:after="0" w:line="240" w:lineRule="auto"/>
              <w:rPr>
                <w:rFonts w:ascii="Arial" w:eastAsia="Times New Roman" w:hAnsi="Arial"/>
                <w:b/>
                <w:bCs/>
                <w:sz w:val="14"/>
                <w:szCs w:val="14"/>
                <w:lang w:val="id-ID" w:eastAsia="id-ID"/>
              </w:rPr>
            </w:pPr>
            <w:r w:rsidRPr="002D2181">
              <w:rPr>
                <w:rFonts w:ascii="Arial" w:eastAsia="Times New Roman" w:hAnsi="Arial"/>
                <w:b/>
                <w:bCs/>
                <w:sz w:val="14"/>
                <w:szCs w:val="14"/>
                <w:lang w:val="id-ID" w:eastAsia="id-ID"/>
              </w:rPr>
              <w:t> </w:t>
            </w:r>
          </w:p>
        </w:tc>
        <w:tc>
          <w:tcPr>
            <w:tcW w:w="1498" w:type="dxa"/>
            <w:tcBorders>
              <w:top w:val="nil"/>
              <w:left w:val="nil"/>
              <w:bottom w:val="single" w:sz="8" w:space="0" w:color="auto"/>
              <w:right w:val="single" w:sz="8" w:space="0" w:color="auto"/>
            </w:tcBorders>
            <w:shd w:val="clear" w:color="000000" w:fill="FFFFFF"/>
            <w:vAlign w:val="bottom"/>
            <w:hideMark/>
          </w:tcPr>
          <w:p w:rsidR="002D2181" w:rsidRPr="002D2181" w:rsidRDefault="002D2181" w:rsidP="002D2181">
            <w:pPr>
              <w:spacing w:after="0" w:line="240" w:lineRule="auto"/>
              <w:jc w:val="right"/>
              <w:rPr>
                <w:rFonts w:ascii="Arial" w:eastAsia="Times New Roman" w:hAnsi="Arial"/>
                <w:sz w:val="14"/>
                <w:szCs w:val="14"/>
                <w:lang w:val="id-ID" w:eastAsia="id-ID"/>
              </w:rPr>
            </w:pPr>
            <w:r w:rsidRPr="002D2181">
              <w:rPr>
                <w:rFonts w:ascii="Arial" w:eastAsia="Times New Roman" w:hAnsi="Arial"/>
                <w:sz w:val="14"/>
                <w:szCs w:val="14"/>
                <w:lang w:val="id-ID" w:eastAsia="id-ID"/>
              </w:rPr>
              <w:t> </w:t>
            </w:r>
          </w:p>
        </w:tc>
        <w:tc>
          <w:tcPr>
            <w:tcW w:w="1916" w:type="dxa"/>
            <w:tcBorders>
              <w:top w:val="nil"/>
              <w:left w:val="nil"/>
              <w:bottom w:val="single" w:sz="8" w:space="0" w:color="auto"/>
              <w:right w:val="single" w:sz="8" w:space="0" w:color="auto"/>
            </w:tcBorders>
            <w:shd w:val="clear" w:color="000000" w:fill="FFFFFF"/>
            <w:vAlign w:val="bottom"/>
            <w:hideMark/>
          </w:tcPr>
          <w:p w:rsidR="002D2181" w:rsidRPr="002D2181" w:rsidRDefault="002D2181" w:rsidP="002D2181">
            <w:pPr>
              <w:spacing w:after="0" w:line="240" w:lineRule="auto"/>
              <w:jc w:val="right"/>
              <w:rPr>
                <w:rFonts w:ascii="Arial" w:eastAsia="Times New Roman" w:hAnsi="Arial"/>
                <w:sz w:val="14"/>
                <w:szCs w:val="14"/>
                <w:lang w:val="id-ID" w:eastAsia="id-ID"/>
              </w:rPr>
            </w:pPr>
            <w:r w:rsidRPr="002D2181">
              <w:rPr>
                <w:rFonts w:ascii="Arial" w:eastAsia="Times New Roman" w:hAnsi="Arial"/>
                <w:sz w:val="14"/>
                <w:szCs w:val="14"/>
                <w:lang w:val="id-ID" w:eastAsia="id-ID"/>
              </w:rPr>
              <w:t> </w:t>
            </w:r>
          </w:p>
        </w:tc>
        <w:tc>
          <w:tcPr>
            <w:tcW w:w="933" w:type="dxa"/>
            <w:tcBorders>
              <w:top w:val="nil"/>
              <w:left w:val="nil"/>
              <w:bottom w:val="single" w:sz="8" w:space="0" w:color="auto"/>
              <w:right w:val="single" w:sz="8" w:space="0" w:color="auto"/>
            </w:tcBorders>
            <w:shd w:val="clear" w:color="000000" w:fill="FFFFFF"/>
            <w:vAlign w:val="bottom"/>
            <w:hideMark/>
          </w:tcPr>
          <w:p w:rsidR="002D2181" w:rsidRPr="002D2181" w:rsidRDefault="002D2181" w:rsidP="002D2181">
            <w:pPr>
              <w:spacing w:after="0" w:line="240" w:lineRule="auto"/>
              <w:jc w:val="center"/>
              <w:rPr>
                <w:rFonts w:ascii="Arial" w:eastAsia="Times New Roman" w:hAnsi="Arial"/>
                <w:sz w:val="14"/>
                <w:szCs w:val="14"/>
                <w:lang w:val="id-ID" w:eastAsia="id-ID"/>
              </w:rPr>
            </w:pPr>
            <w:r w:rsidRPr="002D2181">
              <w:rPr>
                <w:rFonts w:ascii="Arial" w:eastAsia="Times New Roman" w:hAnsi="Arial"/>
                <w:sz w:val="14"/>
                <w:szCs w:val="14"/>
                <w:lang w:val="id-ID" w:eastAsia="id-ID"/>
              </w:rPr>
              <w:t> </w:t>
            </w:r>
          </w:p>
        </w:tc>
        <w:tc>
          <w:tcPr>
            <w:tcW w:w="154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4"/>
                <w:szCs w:val="14"/>
                <w:lang w:val="id-ID" w:eastAsia="id-ID"/>
              </w:rPr>
            </w:pPr>
            <w:r w:rsidRPr="002D2181">
              <w:rPr>
                <w:rFonts w:ascii="Arial" w:eastAsia="Times New Roman" w:hAnsi="Arial"/>
                <w:sz w:val="14"/>
                <w:szCs w:val="14"/>
                <w:lang w:val="id-ID" w:eastAsia="id-ID"/>
              </w:rPr>
              <w:t>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Arial" w:eastAsia="Times New Roman" w:hAnsi="Arial"/>
                <w:sz w:val="14"/>
                <w:szCs w:val="14"/>
                <w:lang w:val="id-ID" w:eastAsia="id-ID"/>
              </w:rPr>
            </w:pPr>
            <w:r w:rsidRPr="002D2181">
              <w:rPr>
                <w:rFonts w:ascii="Arial" w:eastAsia="Times New Roman" w:hAnsi="Arial"/>
                <w:sz w:val="14"/>
                <w:szCs w:val="14"/>
                <w:lang w:val="id-ID" w:eastAsia="id-ID"/>
              </w:rPr>
              <w:t> </w:t>
            </w:r>
          </w:p>
        </w:tc>
        <w:tc>
          <w:tcPr>
            <w:tcW w:w="1439"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right"/>
              <w:rPr>
                <w:rFonts w:ascii="Arial" w:eastAsia="Times New Roman" w:hAnsi="Arial"/>
                <w:sz w:val="14"/>
                <w:szCs w:val="14"/>
                <w:lang w:val="id-ID" w:eastAsia="id-ID"/>
              </w:rPr>
            </w:pPr>
            <w:r w:rsidRPr="002D2181">
              <w:rPr>
                <w:rFonts w:ascii="Arial" w:eastAsia="Times New Roman" w:hAnsi="Arial"/>
                <w:sz w:val="14"/>
                <w:szCs w:val="14"/>
                <w:lang w:val="id-ID" w:eastAsia="id-ID"/>
              </w:rPr>
              <w:t> </w:t>
            </w:r>
          </w:p>
        </w:tc>
        <w:tc>
          <w:tcPr>
            <w:tcW w:w="638" w:type="dxa"/>
            <w:tcBorders>
              <w:top w:val="nil"/>
              <w:left w:val="nil"/>
              <w:bottom w:val="single" w:sz="8" w:space="0" w:color="auto"/>
              <w:right w:val="single" w:sz="8" w:space="0" w:color="auto"/>
            </w:tcBorders>
            <w:shd w:val="clear" w:color="000000" w:fill="FFFFFF"/>
            <w:noWrap/>
            <w:vAlign w:val="bottom"/>
            <w:hideMark/>
          </w:tcPr>
          <w:p w:rsidR="002D2181" w:rsidRPr="002D2181" w:rsidRDefault="002D2181" w:rsidP="002D2181">
            <w:pPr>
              <w:spacing w:after="0" w:line="240" w:lineRule="auto"/>
              <w:jc w:val="center"/>
              <w:rPr>
                <w:rFonts w:ascii="Arial" w:eastAsia="Times New Roman" w:hAnsi="Arial"/>
                <w:b/>
                <w:bCs/>
                <w:sz w:val="14"/>
                <w:szCs w:val="14"/>
                <w:lang w:val="id-ID" w:eastAsia="id-ID"/>
              </w:rPr>
            </w:pPr>
            <w:r w:rsidRPr="002D2181">
              <w:rPr>
                <w:rFonts w:ascii="Arial" w:eastAsia="Times New Roman" w:hAnsi="Arial"/>
                <w:b/>
                <w:bCs/>
                <w:sz w:val="14"/>
                <w:szCs w:val="14"/>
                <w:lang w:val="id-ID" w:eastAsia="id-ID"/>
              </w:rPr>
              <w:t> </w:t>
            </w:r>
          </w:p>
        </w:tc>
      </w:tr>
      <w:tr w:rsidR="002D2181" w:rsidRPr="002D2181" w:rsidTr="002D2181">
        <w:trPr>
          <w:trHeight w:val="300"/>
        </w:trPr>
        <w:tc>
          <w:tcPr>
            <w:tcW w:w="339" w:type="dxa"/>
            <w:tcBorders>
              <w:top w:val="nil"/>
              <w:left w:val="single" w:sz="8" w:space="0" w:color="auto"/>
              <w:bottom w:val="single" w:sz="8" w:space="0" w:color="auto"/>
              <w:right w:val="single" w:sz="8" w:space="0" w:color="auto"/>
            </w:tcBorders>
            <w:shd w:val="clear" w:color="000000" w:fill="FFFF00"/>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II</w:t>
            </w:r>
          </w:p>
        </w:tc>
        <w:tc>
          <w:tcPr>
            <w:tcW w:w="4137" w:type="dxa"/>
            <w:gridSpan w:val="2"/>
            <w:tcBorders>
              <w:top w:val="single" w:sz="8" w:space="0" w:color="auto"/>
              <w:left w:val="nil"/>
              <w:bottom w:val="single" w:sz="8" w:space="0" w:color="auto"/>
              <w:right w:val="single" w:sz="8" w:space="0" w:color="000000"/>
            </w:tcBorders>
            <w:shd w:val="clear" w:color="000000" w:fill="FFFF00"/>
            <w:vAlign w:val="bottom"/>
            <w:hideMark/>
          </w:tcPr>
          <w:p w:rsidR="002D2181" w:rsidRPr="002D2181" w:rsidRDefault="002D2181" w:rsidP="002D2181">
            <w:pPr>
              <w:spacing w:after="0" w:line="240" w:lineRule="auto"/>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 xml:space="preserve"> BELANJA LANGSUNG</w:t>
            </w:r>
          </w:p>
        </w:tc>
        <w:tc>
          <w:tcPr>
            <w:tcW w:w="1498" w:type="dxa"/>
            <w:tcBorders>
              <w:top w:val="nil"/>
              <w:left w:val="nil"/>
              <w:bottom w:val="single" w:sz="8" w:space="0" w:color="auto"/>
              <w:right w:val="single" w:sz="8" w:space="0" w:color="auto"/>
            </w:tcBorders>
            <w:shd w:val="clear" w:color="000000" w:fill="FFFF00"/>
            <w:noWrap/>
            <w:vAlign w:val="bottom"/>
            <w:hideMark/>
          </w:tcPr>
          <w:p w:rsidR="002D2181" w:rsidRPr="002D2181" w:rsidRDefault="00CE4C28" w:rsidP="002D2181">
            <w:pPr>
              <w:spacing w:after="0" w:line="240" w:lineRule="auto"/>
              <w:jc w:val="right"/>
              <w:rPr>
                <w:rFonts w:ascii="Arial" w:eastAsia="Times New Roman" w:hAnsi="Arial"/>
                <w:b/>
                <w:bCs/>
                <w:sz w:val="16"/>
                <w:szCs w:val="16"/>
                <w:lang w:val="id-ID" w:eastAsia="id-ID"/>
              </w:rPr>
            </w:pPr>
            <w:r>
              <w:rPr>
                <w:rFonts w:ascii="Arial" w:eastAsia="Times New Roman" w:hAnsi="Arial"/>
                <w:b/>
                <w:bCs/>
                <w:sz w:val="16"/>
                <w:szCs w:val="16"/>
                <w:lang w:val="id-ID" w:eastAsia="id-ID"/>
              </w:rPr>
              <w:t>195.705.086.500,00</w:t>
            </w:r>
          </w:p>
        </w:tc>
        <w:tc>
          <w:tcPr>
            <w:tcW w:w="1916" w:type="dxa"/>
            <w:tcBorders>
              <w:top w:val="nil"/>
              <w:left w:val="nil"/>
              <w:bottom w:val="single" w:sz="8" w:space="0" w:color="auto"/>
              <w:right w:val="single" w:sz="8" w:space="0" w:color="auto"/>
            </w:tcBorders>
            <w:shd w:val="clear" w:color="000000" w:fill="FFFF00"/>
            <w:noWrap/>
            <w:vAlign w:val="bottom"/>
            <w:hideMark/>
          </w:tcPr>
          <w:p w:rsidR="002D2181" w:rsidRPr="002D2181" w:rsidRDefault="002D2181" w:rsidP="002D2181">
            <w:pPr>
              <w:spacing w:after="0" w:line="240" w:lineRule="auto"/>
              <w:jc w:val="right"/>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239.536.757.900,00</w:t>
            </w:r>
          </w:p>
        </w:tc>
        <w:tc>
          <w:tcPr>
            <w:tcW w:w="933" w:type="dxa"/>
            <w:tcBorders>
              <w:top w:val="nil"/>
              <w:left w:val="nil"/>
              <w:bottom w:val="single" w:sz="8" w:space="0" w:color="auto"/>
              <w:right w:val="single" w:sz="8" w:space="0" w:color="auto"/>
            </w:tcBorders>
            <w:shd w:val="clear" w:color="000000" w:fill="FFFF00"/>
            <w:noWrap/>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97,36</w:t>
            </w:r>
          </w:p>
        </w:tc>
        <w:tc>
          <w:tcPr>
            <w:tcW w:w="1540" w:type="dxa"/>
            <w:tcBorders>
              <w:top w:val="nil"/>
              <w:left w:val="nil"/>
              <w:bottom w:val="single" w:sz="8" w:space="0" w:color="auto"/>
              <w:right w:val="single" w:sz="8" w:space="0" w:color="auto"/>
            </w:tcBorders>
            <w:shd w:val="clear" w:color="000000" w:fill="FFFF00"/>
            <w:noWrap/>
            <w:vAlign w:val="bottom"/>
            <w:hideMark/>
          </w:tcPr>
          <w:p w:rsidR="002D2181" w:rsidRPr="002D2181" w:rsidRDefault="002D2181" w:rsidP="002D2181">
            <w:pPr>
              <w:spacing w:after="0" w:line="240" w:lineRule="auto"/>
              <w:jc w:val="right"/>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195.721.622.695,00</w:t>
            </w:r>
          </w:p>
        </w:tc>
        <w:tc>
          <w:tcPr>
            <w:tcW w:w="760" w:type="dxa"/>
            <w:tcBorders>
              <w:top w:val="nil"/>
              <w:left w:val="nil"/>
              <w:bottom w:val="single" w:sz="8" w:space="0" w:color="auto"/>
              <w:right w:val="single" w:sz="8" w:space="0" w:color="auto"/>
            </w:tcBorders>
            <w:shd w:val="clear" w:color="000000" w:fill="FFFF00"/>
            <w:noWrap/>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81,71</w:t>
            </w:r>
          </w:p>
        </w:tc>
        <w:tc>
          <w:tcPr>
            <w:tcW w:w="1439" w:type="dxa"/>
            <w:tcBorders>
              <w:top w:val="nil"/>
              <w:left w:val="nil"/>
              <w:bottom w:val="single" w:sz="8" w:space="0" w:color="auto"/>
              <w:right w:val="single" w:sz="8" w:space="0" w:color="auto"/>
            </w:tcBorders>
            <w:shd w:val="clear" w:color="000000" w:fill="FFFF00"/>
            <w:vAlign w:val="bottom"/>
            <w:hideMark/>
          </w:tcPr>
          <w:p w:rsidR="002D2181" w:rsidRPr="002D2181" w:rsidRDefault="002D2181" w:rsidP="002D2181">
            <w:pPr>
              <w:spacing w:after="0" w:line="240" w:lineRule="auto"/>
              <w:jc w:val="right"/>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43.815.135.205,00</w:t>
            </w:r>
          </w:p>
        </w:tc>
        <w:tc>
          <w:tcPr>
            <w:tcW w:w="638" w:type="dxa"/>
            <w:tcBorders>
              <w:top w:val="nil"/>
              <w:left w:val="nil"/>
              <w:bottom w:val="single" w:sz="8" w:space="0" w:color="auto"/>
              <w:right w:val="single" w:sz="8" w:space="0" w:color="auto"/>
            </w:tcBorders>
            <w:shd w:val="clear" w:color="000000" w:fill="FFFF00"/>
            <w:noWrap/>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18,29</w:t>
            </w:r>
          </w:p>
        </w:tc>
      </w:tr>
      <w:tr w:rsidR="002D2181" w:rsidRPr="002D2181" w:rsidTr="002D2181">
        <w:trPr>
          <w:trHeight w:val="300"/>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w:t>
            </w:r>
          </w:p>
        </w:tc>
        <w:tc>
          <w:tcPr>
            <w:tcW w:w="437" w:type="dxa"/>
            <w:tcBorders>
              <w:top w:val="nil"/>
              <w:left w:val="nil"/>
              <w:bottom w:val="single" w:sz="8" w:space="0" w:color="auto"/>
              <w:right w:val="nil"/>
            </w:tcBorders>
            <w:shd w:val="clear" w:color="000000" w:fill="8DB4E3"/>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A</w:t>
            </w:r>
          </w:p>
        </w:tc>
        <w:tc>
          <w:tcPr>
            <w:tcW w:w="3700" w:type="dxa"/>
            <w:tcBorders>
              <w:top w:val="nil"/>
              <w:left w:val="single" w:sz="8" w:space="0" w:color="auto"/>
              <w:bottom w:val="single" w:sz="8" w:space="0" w:color="auto"/>
              <w:right w:val="single" w:sz="8" w:space="0" w:color="auto"/>
            </w:tcBorders>
            <w:shd w:val="clear" w:color="000000" w:fill="8DB4E3"/>
            <w:vAlign w:val="bottom"/>
            <w:hideMark/>
          </w:tcPr>
          <w:p w:rsidR="002D2181" w:rsidRPr="002D2181" w:rsidRDefault="002D2181" w:rsidP="002D2181">
            <w:pPr>
              <w:spacing w:after="0" w:line="240" w:lineRule="auto"/>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Program Pelayanan Administrasi Perkantoran</w:t>
            </w:r>
          </w:p>
        </w:tc>
        <w:tc>
          <w:tcPr>
            <w:tcW w:w="1498" w:type="dxa"/>
            <w:tcBorders>
              <w:top w:val="nil"/>
              <w:left w:val="nil"/>
              <w:bottom w:val="single" w:sz="8" w:space="0" w:color="auto"/>
              <w:right w:val="single" w:sz="8" w:space="0" w:color="auto"/>
            </w:tcBorders>
            <w:shd w:val="clear" w:color="000000" w:fill="8DB4E3"/>
            <w:noWrap/>
            <w:vAlign w:val="center"/>
            <w:hideMark/>
          </w:tcPr>
          <w:p w:rsidR="002D2181" w:rsidRPr="002D2181" w:rsidRDefault="002D2181" w:rsidP="002D2181">
            <w:pPr>
              <w:spacing w:after="0" w:line="240" w:lineRule="auto"/>
              <w:jc w:val="right"/>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80.806.950.000,00</w:t>
            </w:r>
          </w:p>
        </w:tc>
        <w:tc>
          <w:tcPr>
            <w:tcW w:w="1916" w:type="dxa"/>
            <w:tcBorders>
              <w:top w:val="nil"/>
              <w:left w:val="nil"/>
              <w:bottom w:val="single" w:sz="8" w:space="0" w:color="auto"/>
              <w:right w:val="single" w:sz="8" w:space="0" w:color="auto"/>
            </w:tcBorders>
            <w:shd w:val="clear" w:color="000000" w:fill="8DB4E3"/>
            <w:noWrap/>
            <w:vAlign w:val="center"/>
            <w:hideMark/>
          </w:tcPr>
          <w:p w:rsidR="002D2181" w:rsidRPr="002D2181" w:rsidRDefault="002D2181" w:rsidP="002D2181">
            <w:pPr>
              <w:spacing w:after="0" w:line="240" w:lineRule="auto"/>
              <w:jc w:val="right"/>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44.016.510.000,00</w:t>
            </w:r>
          </w:p>
        </w:tc>
        <w:tc>
          <w:tcPr>
            <w:tcW w:w="933" w:type="dxa"/>
            <w:tcBorders>
              <w:top w:val="nil"/>
              <w:left w:val="nil"/>
              <w:bottom w:val="single" w:sz="8" w:space="0" w:color="auto"/>
              <w:right w:val="single" w:sz="8" w:space="0" w:color="auto"/>
            </w:tcBorders>
            <w:shd w:val="clear" w:color="000000" w:fill="8DB4E3"/>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100</w:t>
            </w:r>
          </w:p>
        </w:tc>
        <w:tc>
          <w:tcPr>
            <w:tcW w:w="1540" w:type="dxa"/>
            <w:tcBorders>
              <w:top w:val="nil"/>
              <w:left w:val="nil"/>
              <w:bottom w:val="single" w:sz="8" w:space="0" w:color="auto"/>
              <w:right w:val="single" w:sz="8" w:space="0" w:color="auto"/>
            </w:tcBorders>
            <w:shd w:val="clear" w:color="000000" w:fill="8DB4E3"/>
            <w:noWrap/>
            <w:vAlign w:val="center"/>
            <w:hideMark/>
          </w:tcPr>
          <w:p w:rsidR="002D2181" w:rsidRPr="002D2181" w:rsidRDefault="002D2181" w:rsidP="002D2181">
            <w:pPr>
              <w:spacing w:after="0" w:line="240" w:lineRule="auto"/>
              <w:jc w:val="right"/>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41.907.080.184,00</w:t>
            </w:r>
          </w:p>
        </w:tc>
        <w:tc>
          <w:tcPr>
            <w:tcW w:w="760" w:type="dxa"/>
            <w:tcBorders>
              <w:top w:val="nil"/>
              <w:left w:val="nil"/>
              <w:bottom w:val="single" w:sz="8" w:space="0" w:color="auto"/>
              <w:right w:val="single" w:sz="8" w:space="0" w:color="auto"/>
            </w:tcBorders>
            <w:shd w:val="clear" w:color="000000" w:fill="8DB4E3"/>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95,21</w:t>
            </w:r>
          </w:p>
        </w:tc>
        <w:tc>
          <w:tcPr>
            <w:tcW w:w="1439" w:type="dxa"/>
            <w:tcBorders>
              <w:top w:val="nil"/>
              <w:left w:val="nil"/>
              <w:bottom w:val="single" w:sz="8" w:space="0" w:color="auto"/>
              <w:right w:val="single" w:sz="8" w:space="0" w:color="auto"/>
            </w:tcBorders>
            <w:shd w:val="clear" w:color="000000" w:fill="8DB4E3"/>
            <w:vAlign w:val="center"/>
            <w:hideMark/>
          </w:tcPr>
          <w:p w:rsidR="002D2181" w:rsidRPr="002D2181" w:rsidRDefault="002D2181" w:rsidP="002D2181">
            <w:pPr>
              <w:spacing w:after="0" w:line="240" w:lineRule="auto"/>
              <w:jc w:val="right"/>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2.109.429.816,00</w:t>
            </w:r>
          </w:p>
        </w:tc>
        <w:tc>
          <w:tcPr>
            <w:tcW w:w="638" w:type="dxa"/>
            <w:tcBorders>
              <w:top w:val="nil"/>
              <w:left w:val="nil"/>
              <w:bottom w:val="single" w:sz="8" w:space="0" w:color="auto"/>
              <w:right w:val="single" w:sz="8" w:space="0" w:color="auto"/>
            </w:tcBorders>
            <w:shd w:val="clear" w:color="000000" w:fill="8DB4E3"/>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4,79</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Kegiatan Penyediaan Jasa Surat Menyurat</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13.500.000</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13.500.000</w:t>
            </w:r>
          </w:p>
        </w:tc>
        <w:tc>
          <w:tcPr>
            <w:tcW w:w="933"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13.460.000</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99,70</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40.000,00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0,30</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2</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Kegiatan Penyediaan Jasa Komunikasi, Sumber Daya Air dan Listrik</w:t>
            </w:r>
          </w:p>
        </w:tc>
        <w:tc>
          <w:tcPr>
            <w:tcW w:w="1498"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150.000.000,00</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202.000.000</w:t>
            </w:r>
          </w:p>
        </w:tc>
        <w:tc>
          <w:tcPr>
            <w:tcW w:w="933"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107.250.290</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53,09</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94.749.710,00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46,91</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3</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Kegiatan Penyediaan jasa administrasi keuangan</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334.350.000</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334.350.000</w:t>
            </w:r>
          </w:p>
        </w:tc>
        <w:tc>
          <w:tcPr>
            <w:tcW w:w="933"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100</w:t>
            </w:r>
          </w:p>
        </w:tc>
        <w:tc>
          <w:tcPr>
            <w:tcW w:w="1540" w:type="dxa"/>
            <w:tcBorders>
              <w:top w:val="nil"/>
              <w:left w:val="nil"/>
              <w:bottom w:val="nil"/>
              <w:right w:val="nil"/>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169.668.284,00 </w:t>
            </w:r>
          </w:p>
        </w:tc>
        <w:tc>
          <w:tcPr>
            <w:tcW w:w="760" w:type="dxa"/>
            <w:tcBorders>
              <w:top w:val="nil"/>
              <w:left w:val="single" w:sz="8" w:space="0" w:color="auto"/>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50,75</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164.681.716,00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49,25</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4</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Kegiatan Penyediaan Jasa Kebersihan Kantor</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36.000.000</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36.000.000</w:t>
            </w:r>
          </w:p>
        </w:tc>
        <w:tc>
          <w:tcPr>
            <w:tcW w:w="933"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100</w:t>
            </w:r>
          </w:p>
        </w:tc>
        <w:tc>
          <w:tcPr>
            <w:tcW w:w="1540" w:type="dxa"/>
            <w:tcBorders>
              <w:top w:val="single" w:sz="8" w:space="0" w:color="auto"/>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27.020.800</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75,06</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8.979.200,00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24,94</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5</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Kegiatan Penyediaan Alat Tulis Kantor</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132.800.000</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132.800.000</w:t>
            </w:r>
          </w:p>
        </w:tc>
        <w:tc>
          <w:tcPr>
            <w:tcW w:w="933"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128.824.700</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97,01</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3.975.300,00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2,99</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6</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Kegiatan Penyediaan Barang Cetakan dan Penggandaan</w:t>
            </w:r>
          </w:p>
        </w:tc>
        <w:tc>
          <w:tcPr>
            <w:tcW w:w="1498"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43.000.000,00</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31.000.000</w:t>
            </w:r>
          </w:p>
        </w:tc>
        <w:tc>
          <w:tcPr>
            <w:tcW w:w="933"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19.830.000</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63,97</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11.170.000,00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36,03</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lastRenderedPageBreak/>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7</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Penyedian Bahan Bacaan dan Peraturan Perundang-undangan</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12.000.000</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12.000.000</w:t>
            </w:r>
          </w:p>
        </w:tc>
        <w:tc>
          <w:tcPr>
            <w:tcW w:w="933"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12.000.000</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100,00</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0,00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0,00</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8</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Kegiatan Penyediaan Makanan dan Minuman</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70.000.000</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70.000.000</w:t>
            </w:r>
          </w:p>
        </w:tc>
        <w:tc>
          <w:tcPr>
            <w:tcW w:w="933"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57.615.000</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82,31</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12.385.000,00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17,69</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9</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Kegiatan Rapat-Rapat Koordinasi dan Konsultasi Ke Luar Daerah</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500.000.000</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500.000.000</w:t>
            </w:r>
          </w:p>
        </w:tc>
        <w:tc>
          <w:tcPr>
            <w:tcW w:w="933"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497.967.857</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99,59</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2.032.143,00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0,41</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10</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Kegiatan Penyediaan Jasa Penunjang Pengelolaan Pelayanan Administrasi Perkantoran</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429.090.000</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429.090.000</w:t>
            </w:r>
          </w:p>
        </w:tc>
        <w:tc>
          <w:tcPr>
            <w:tcW w:w="933"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406.200.000</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94,67</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22.890.000,00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5,33</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11</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Koordinasi, Konsolidasi ke dalam Daerah</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250.000.000</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250.000.000</w:t>
            </w:r>
          </w:p>
        </w:tc>
        <w:tc>
          <w:tcPr>
            <w:tcW w:w="933"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211.862.500</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84,75</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38.137.500,00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15,26</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12</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Peningkatan Fungsi Pelayanan UPTD PLA</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1.061.380.000</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1.061.380.000</w:t>
            </w:r>
          </w:p>
        </w:tc>
        <w:tc>
          <w:tcPr>
            <w:tcW w:w="933"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894.147.481</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84,24</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167.232.519,00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15,76</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13</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Peningkatan Fungsi Pelayanan UPTD Pendidikan Kota Pangkalpinang</w:t>
            </w:r>
          </w:p>
        </w:tc>
        <w:tc>
          <w:tcPr>
            <w:tcW w:w="1498"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7.373.150.000,00</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3.809.390.000</w:t>
            </w:r>
          </w:p>
        </w:tc>
        <w:tc>
          <w:tcPr>
            <w:tcW w:w="933"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100</w:t>
            </w:r>
          </w:p>
        </w:tc>
        <w:tc>
          <w:tcPr>
            <w:tcW w:w="1540" w:type="dxa"/>
            <w:tcBorders>
              <w:top w:val="nil"/>
              <w:left w:val="nil"/>
              <w:bottom w:val="nil"/>
              <w:right w:val="nil"/>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3.689.670.000,00 </w:t>
            </w:r>
          </w:p>
        </w:tc>
        <w:tc>
          <w:tcPr>
            <w:tcW w:w="760" w:type="dxa"/>
            <w:tcBorders>
              <w:top w:val="nil"/>
              <w:left w:val="single" w:sz="8" w:space="0" w:color="auto"/>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96,86</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119.720.000,00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3,14</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14</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Peningkatan Fungsi Pelayanan UPTD Pendidikan Kab, Bangka</w:t>
            </w:r>
          </w:p>
        </w:tc>
        <w:tc>
          <w:tcPr>
            <w:tcW w:w="1498"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14.747.730.000,00</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7.278.250.000</w:t>
            </w:r>
          </w:p>
        </w:tc>
        <w:tc>
          <w:tcPr>
            <w:tcW w:w="933"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100</w:t>
            </w:r>
          </w:p>
        </w:tc>
        <w:tc>
          <w:tcPr>
            <w:tcW w:w="1540" w:type="dxa"/>
            <w:tcBorders>
              <w:top w:val="single" w:sz="8" w:space="0" w:color="auto"/>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7.012.446.000</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96,35</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265.804.000,00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3,65</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15</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Peningkatan Fungsi Pelayanan UPTD Pendidikan Kab, Bangka Barat</w:t>
            </w:r>
          </w:p>
        </w:tc>
        <w:tc>
          <w:tcPr>
            <w:tcW w:w="1498"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6.967.830.000,00</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5.834.630.000</w:t>
            </w:r>
          </w:p>
        </w:tc>
        <w:tc>
          <w:tcPr>
            <w:tcW w:w="933"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5.590.333.000</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95,81</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244.297.000,00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4,19</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16</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Peningkatan Fungsi Pelayanan UPTD Pendidikan Kab, Bangka Tengah</w:t>
            </w:r>
          </w:p>
        </w:tc>
        <w:tc>
          <w:tcPr>
            <w:tcW w:w="1498"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6.834.530.000,00</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5.616.030.000</w:t>
            </w:r>
          </w:p>
        </w:tc>
        <w:tc>
          <w:tcPr>
            <w:tcW w:w="933"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5.444.337.000</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96,94</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171.693.000,00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3,06</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17</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Peningkatan Fungsi Pelayanan UPTD Pendidikan Kab, Bangka Selatan</w:t>
            </w:r>
          </w:p>
        </w:tc>
        <w:tc>
          <w:tcPr>
            <w:tcW w:w="1498"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13.560.330.000,00</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8.791.230.000</w:t>
            </w:r>
          </w:p>
        </w:tc>
        <w:tc>
          <w:tcPr>
            <w:tcW w:w="933"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8.458.760.000</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96,22</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332.470.000,00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3,78</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18</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Peningkatan Fungsi Pelayanan UPTD Pendidikan Kab, Belitung</w:t>
            </w:r>
          </w:p>
        </w:tc>
        <w:tc>
          <w:tcPr>
            <w:tcW w:w="1498"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14.975.330.000,00</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4.511.830.000</w:t>
            </w:r>
          </w:p>
        </w:tc>
        <w:tc>
          <w:tcPr>
            <w:tcW w:w="933"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4.360.354.000</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96,64</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151.476.000,00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3,36</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19</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Peningkatan Fungsi Pelayanan UPTD Pendidikan Kab, Belitung Timur</w:t>
            </w:r>
          </w:p>
        </w:tc>
        <w:tc>
          <w:tcPr>
            <w:tcW w:w="1498"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13.315.930.000,00</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5.103.030.000</w:t>
            </w:r>
          </w:p>
        </w:tc>
        <w:tc>
          <w:tcPr>
            <w:tcW w:w="933"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4.805.333.272</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94,17</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297.696.728,00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5,83</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 </w:t>
            </w:r>
          </w:p>
        </w:tc>
        <w:tc>
          <w:tcPr>
            <w:tcW w:w="437" w:type="dxa"/>
            <w:tcBorders>
              <w:top w:val="nil"/>
              <w:left w:val="nil"/>
              <w:bottom w:val="nil"/>
              <w:right w:val="single" w:sz="8" w:space="0" w:color="auto"/>
            </w:tcBorders>
            <w:shd w:val="clear" w:color="000000" w:fill="8DB4E3"/>
            <w:vAlign w:val="bottom"/>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B</w:t>
            </w:r>
          </w:p>
        </w:tc>
        <w:tc>
          <w:tcPr>
            <w:tcW w:w="3700" w:type="dxa"/>
            <w:tcBorders>
              <w:top w:val="single" w:sz="4" w:space="0" w:color="auto"/>
              <w:left w:val="single" w:sz="4" w:space="0" w:color="auto"/>
              <w:bottom w:val="nil"/>
              <w:right w:val="single" w:sz="4" w:space="0" w:color="auto"/>
            </w:tcBorders>
            <w:shd w:val="clear" w:color="000000" w:fill="8DB4E3"/>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Program Peningkatan Sarana dan Prasarana Aparatur</w:t>
            </w:r>
          </w:p>
        </w:tc>
        <w:tc>
          <w:tcPr>
            <w:tcW w:w="1498" w:type="dxa"/>
            <w:tcBorders>
              <w:top w:val="nil"/>
              <w:left w:val="nil"/>
              <w:bottom w:val="nil"/>
              <w:right w:val="single" w:sz="8" w:space="0" w:color="auto"/>
            </w:tcBorders>
            <w:shd w:val="clear" w:color="000000" w:fill="8DB4E3"/>
            <w:noWrap/>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1.723.160.000,00</w:t>
            </w:r>
          </w:p>
        </w:tc>
        <w:tc>
          <w:tcPr>
            <w:tcW w:w="1916" w:type="dxa"/>
            <w:tcBorders>
              <w:top w:val="nil"/>
              <w:left w:val="nil"/>
              <w:bottom w:val="nil"/>
              <w:right w:val="single" w:sz="8" w:space="0" w:color="auto"/>
            </w:tcBorders>
            <w:shd w:val="clear" w:color="000000" w:fill="8DB4E3"/>
            <w:noWrap/>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1.350.160.000,00</w:t>
            </w:r>
          </w:p>
        </w:tc>
        <w:tc>
          <w:tcPr>
            <w:tcW w:w="933" w:type="dxa"/>
            <w:tcBorders>
              <w:top w:val="nil"/>
              <w:left w:val="nil"/>
              <w:bottom w:val="nil"/>
              <w:right w:val="single" w:sz="8" w:space="0" w:color="auto"/>
            </w:tcBorders>
            <w:shd w:val="clear" w:color="000000" w:fill="8DB4E3"/>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80</w:t>
            </w:r>
          </w:p>
        </w:tc>
        <w:tc>
          <w:tcPr>
            <w:tcW w:w="1540" w:type="dxa"/>
            <w:tcBorders>
              <w:top w:val="nil"/>
              <w:left w:val="nil"/>
              <w:bottom w:val="nil"/>
              <w:right w:val="single" w:sz="8" w:space="0" w:color="auto"/>
            </w:tcBorders>
            <w:shd w:val="clear" w:color="000000" w:fill="8DB4E3"/>
            <w:noWrap/>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991.939.863,00</w:t>
            </w:r>
          </w:p>
        </w:tc>
        <w:tc>
          <w:tcPr>
            <w:tcW w:w="760" w:type="dxa"/>
            <w:tcBorders>
              <w:top w:val="nil"/>
              <w:left w:val="nil"/>
              <w:bottom w:val="nil"/>
              <w:right w:val="single" w:sz="8" w:space="0" w:color="auto"/>
            </w:tcBorders>
            <w:shd w:val="clear" w:color="000000" w:fill="8DB4E3"/>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73,47</w:t>
            </w:r>
          </w:p>
        </w:tc>
        <w:tc>
          <w:tcPr>
            <w:tcW w:w="1439" w:type="dxa"/>
            <w:tcBorders>
              <w:top w:val="nil"/>
              <w:left w:val="nil"/>
              <w:bottom w:val="nil"/>
              <w:right w:val="single" w:sz="8" w:space="0" w:color="auto"/>
            </w:tcBorders>
            <w:shd w:val="clear" w:color="000000" w:fill="8DB4E3"/>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358.220.137,00</w:t>
            </w:r>
          </w:p>
        </w:tc>
        <w:tc>
          <w:tcPr>
            <w:tcW w:w="638" w:type="dxa"/>
            <w:tcBorders>
              <w:top w:val="nil"/>
              <w:left w:val="nil"/>
              <w:bottom w:val="nil"/>
              <w:right w:val="single" w:sz="8" w:space="0" w:color="auto"/>
            </w:tcBorders>
            <w:shd w:val="clear" w:color="000000" w:fill="8DB4E3"/>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26,53</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 </w:t>
            </w:r>
          </w:p>
        </w:tc>
        <w:tc>
          <w:tcPr>
            <w:tcW w:w="437" w:type="dxa"/>
            <w:tcBorders>
              <w:top w:val="single" w:sz="8" w:space="0" w:color="auto"/>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w:t>
            </w:r>
          </w:p>
        </w:tc>
        <w:tc>
          <w:tcPr>
            <w:tcW w:w="3700" w:type="dxa"/>
            <w:tcBorders>
              <w:top w:val="single" w:sz="8" w:space="0" w:color="auto"/>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Penyusunan DED pembangunan gedung kantor</w:t>
            </w:r>
          </w:p>
        </w:tc>
        <w:tc>
          <w:tcPr>
            <w:tcW w:w="1498" w:type="dxa"/>
            <w:tcBorders>
              <w:top w:val="single" w:sz="8" w:space="0" w:color="auto"/>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208.500.000</w:t>
            </w:r>
          </w:p>
        </w:tc>
        <w:tc>
          <w:tcPr>
            <w:tcW w:w="1916" w:type="dxa"/>
            <w:tcBorders>
              <w:top w:val="single" w:sz="8" w:space="0" w:color="auto"/>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208.500.000</w:t>
            </w:r>
          </w:p>
        </w:tc>
        <w:tc>
          <w:tcPr>
            <w:tcW w:w="933" w:type="dxa"/>
            <w:tcBorders>
              <w:top w:val="single" w:sz="8" w:space="0" w:color="auto"/>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0</w:t>
            </w:r>
          </w:p>
        </w:tc>
        <w:tc>
          <w:tcPr>
            <w:tcW w:w="1540" w:type="dxa"/>
            <w:tcBorders>
              <w:top w:val="single" w:sz="8" w:space="0" w:color="auto"/>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0</w:t>
            </w:r>
          </w:p>
        </w:tc>
        <w:tc>
          <w:tcPr>
            <w:tcW w:w="760" w:type="dxa"/>
            <w:tcBorders>
              <w:top w:val="single" w:sz="8" w:space="0" w:color="auto"/>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0,00</w:t>
            </w:r>
          </w:p>
        </w:tc>
        <w:tc>
          <w:tcPr>
            <w:tcW w:w="1439" w:type="dxa"/>
            <w:tcBorders>
              <w:top w:val="single" w:sz="8" w:space="0" w:color="auto"/>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208.500.000,00</w:t>
            </w:r>
          </w:p>
        </w:tc>
        <w:tc>
          <w:tcPr>
            <w:tcW w:w="638" w:type="dxa"/>
            <w:tcBorders>
              <w:top w:val="single" w:sz="8" w:space="0" w:color="auto"/>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100,00</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2</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Kegiatan  Pengadaan Peralatan dan Perlengkapan Kantor</w:t>
            </w:r>
          </w:p>
        </w:tc>
        <w:tc>
          <w:tcPr>
            <w:tcW w:w="1498"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1.020.600.000,00</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647.600.000</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634.772.253</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98,02</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12.827.747,00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1,98</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3</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Kegiatan Pemeliharaan rutin/berkala gedung kantor</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132.800.000</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132.800.000</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131.794.000</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99,24</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1.006.000,00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0,76</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4</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Kegiatan Pemeliharaan rutin/berkala kendaraan dinas/operasional</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333.260.000</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333.260.000</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nil"/>
              <w:left w:val="nil"/>
              <w:bottom w:val="nil"/>
              <w:right w:val="nil"/>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212.160.526,00 </w:t>
            </w:r>
          </w:p>
        </w:tc>
        <w:tc>
          <w:tcPr>
            <w:tcW w:w="760" w:type="dxa"/>
            <w:tcBorders>
              <w:top w:val="nil"/>
              <w:left w:val="single" w:sz="8" w:space="0" w:color="auto"/>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63,66</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121.099.474,00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36,34</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lastRenderedPageBreak/>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5</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Pemeliharaan Rutin/Berkala Peralatan dan Perlengkapan Gedung Kantor</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28.000.000</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28.000.000</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single" w:sz="8" w:space="0" w:color="auto"/>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13.213.084</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47,19</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14.786.916,00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52,81</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 </w:t>
            </w:r>
          </w:p>
        </w:tc>
        <w:tc>
          <w:tcPr>
            <w:tcW w:w="437" w:type="dxa"/>
            <w:tcBorders>
              <w:top w:val="nil"/>
              <w:left w:val="nil"/>
              <w:bottom w:val="single" w:sz="8" w:space="0" w:color="auto"/>
              <w:right w:val="single" w:sz="8" w:space="0" w:color="auto"/>
            </w:tcBorders>
            <w:shd w:val="clear" w:color="000000" w:fill="8DB4E3"/>
            <w:vAlign w:val="bottom"/>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C</w:t>
            </w:r>
          </w:p>
        </w:tc>
        <w:tc>
          <w:tcPr>
            <w:tcW w:w="3700" w:type="dxa"/>
            <w:tcBorders>
              <w:top w:val="nil"/>
              <w:left w:val="nil"/>
              <w:bottom w:val="single" w:sz="8" w:space="0" w:color="auto"/>
              <w:right w:val="single" w:sz="8" w:space="0" w:color="auto"/>
            </w:tcBorders>
            <w:shd w:val="clear" w:color="000000" w:fill="8DB4E3"/>
            <w:vAlign w:val="bottom"/>
            <w:hideMark/>
          </w:tcPr>
          <w:p w:rsidR="002D2181" w:rsidRPr="002D2181" w:rsidRDefault="002D2181" w:rsidP="002D2181">
            <w:pPr>
              <w:spacing w:after="0" w:line="240" w:lineRule="auto"/>
              <w:rPr>
                <w:rFonts w:ascii="Calibri" w:eastAsia="Times New Roman" w:hAnsi="Calibri" w:cs="Times New Roman"/>
                <w:b/>
                <w:bCs/>
                <w:color w:val="000000"/>
                <w:sz w:val="16"/>
                <w:szCs w:val="16"/>
                <w:lang w:val="id-ID" w:eastAsia="id-ID"/>
              </w:rPr>
            </w:pPr>
            <w:r w:rsidRPr="002D2181">
              <w:rPr>
                <w:rFonts w:ascii="Calibri" w:eastAsia="Times New Roman" w:hAnsi="Calibri" w:cs="Times New Roman"/>
                <w:b/>
                <w:bCs/>
                <w:color w:val="000000"/>
                <w:sz w:val="16"/>
                <w:szCs w:val="16"/>
                <w:lang w:val="id-ID" w:eastAsia="id-ID"/>
              </w:rPr>
              <w:t>Program Peningkatan Disiplin Aparatur</w:t>
            </w:r>
          </w:p>
        </w:tc>
        <w:tc>
          <w:tcPr>
            <w:tcW w:w="1498" w:type="dxa"/>
            <w:tcBorders>
              <w:top w:val="nil"/>
              <w:left w:val="nil"/>
              <w:bottom w:val="single" w:sz="8" w:space="0" w:color="auto"/>
              <w:right w:val="single" w:sz="8" w:space="0" w:color="auto"/>
            </w:tcBorders>
            <w:shd w:val="clear" w:color="000000" w:fill="8DB4E3"/>
            <w:noWrap/>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637.760.000,00</w:t>
            </w:r>
          </w:p>
        </w:tc>
        <w:tc>
          <w:tcPr>
            <w:tcW w:w="1916" w:type="dxa"/>
            <w:tcBorders>
              <w:top w:val="nil"/>
              <w:left w:val="nil"/>
              <w:bottom w:val="single" w:sz="8" w:space="0" w:color="auto"/>
              <w:right w:val="single" w:sz="8" w:space="0" w:color="auto"/>
            </w:tcBorders>
            <w:shd w:val="clear" w:color="000000" w:fill="8DB4E3"/>
            <w:noWrap/>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637.760.000,00</w:t>
            </w:r>
          </w:p>
        </w:tc>
        <w:tc>
          <w:tcPr>
            <w:tcW w:w="933" w:type="dxa"/>
            <w:tcBorders>
              <w:top w:val="nil"/>
              <w:left w:val="nil"/>
              <w:bottom w:val="single" w:sz="8" w:space="0" w:color="auto"/>
              <w:right w:val="single" w:sz="8" w:space="0" w:color="auto"/>
            </w:tcBorders>
            <w:shd w:val="clear" w:color="000000" w:fill="8DB4E3"/>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100</w:t>
            </w:r>
          </w:p>
        </w:tc>
        <w:tc>
          <w:tcPr>
            <w:tcW w:w="1540" w:type="dxa"/>
            <w:tcBorders>
              <w:top w:val="nil"/>
              <w:left w:val="nil"/>
              <w:bottom w:val="single" w:sz="8" w:space="0" w:color="auto"/>
              <w:right w:val="single" w:sz="8" w:space="0" w:color="auto"/>
            </w:tcBorders>
            <w:shd w:val="clear" w:color="000000" w:fill="8DB4E3"/>
            <w:noWrap/>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561.306.500,00 </w:t>
            </w:r>
          </w:p>
        </w:tc>
        <w:tc>
          <w:tcPr>
            <w:tcW w:w="760" w:type="dxa"/>
            <w:tcBorders>
              <w:top w:val="nil"/>
              <w:left w:val="nil"/>
              <w:bottom w:val="single" w:sz="8" w:space="0" w:color="auto"/>
              <w:right w:val="single" w:sz="8" w:space="0" w:color="auto"/>
            </w:tcBorders>
            <w:shd w:val="clear" w:color="000000" w:fill="8DB4E3"/>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88,01</w:t>
            </w:r>
          </w:p>
        </w:tc>
        <w:tc>
          <w:tcPr>
            <w:tcW w:w="1439" w:type="dxa"/>
            <w:tcBorders>
              <w:top w:val="nil"/>
              <w:left w:val="nil"/>
              <w:bottom w:val="single" w:sz="8" w:space="0" w:color="auto"/>
              <w:right w:val="single" w:sz="8" w:space="0" w:color="auto"/>
            </w:tcBorders>
            <w:shd w:val="clear" w:color="000000" w:fill="8DB4E3"/>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76.453.500,00</w:t>
            </w:r>
          </w:p>
        </w:tc>
        <w:tc>
          <w:tcPr>
            <w:tcW w:w="638" w:type="dxa"/>
            <w:tcBorders>
              <w:top w:val="nil"/>
              <w:left w:val="nil"/>
              <w:bottom w:val="single" w:sz="8" w:space="0" w:color="auto"/>
              <w:right w:val="single" w:sz="8" w:space="0" w:color="auto"/>
            </w:tcBorders>
            <w:shd w:val="clear" w:color="000000" w:fill="8DB4E3"/>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11,99</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1</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Kegiatan Peningkatan Nilai-nilai luhur kebangsaan di Bidang Pendidikan</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430.430.000</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430.430.000</w:t>
            </w:r>
          </w:p>
        </w:tc>
        <w:tc>
          <w:tcPr>
            <w:tcW w:w="933"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403.770.000</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93,81</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26.660.000,00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6,19</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2</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Bimtek dan Penilaian Angka Kredit Jabatan Fungsional Guru dan Pengawas</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207.330.000</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207.330.000</w:t>
            </w:r>
          </w:p>
        </w:tc>
        <w:tc>
          <w:tcPr>
            <w:tcW w:w="933"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157.536.500</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75,98</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49.793.500,00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24,02</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 </w:t>
            </w:r>
          </w:p>
        </w:tc>
        <w:tc>
          <w:tcPr>
            <w:tcW w:w="437" w:type="dxa"/>
            <w:tcBorders>
              <w:top w:val="nil"/>
              <w:left w:val="nil"/>
              <w:bottom w:val="nil"/>
              <w:right w:val="single" w:sz="8" w:space="0" w:color="auto"/>
            </w:tcBorders>
            <w:shd w:val="clear" w:color="000000" w:fill="8DB4E3"/>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D</w:t>
            </w:r>
          </w:p>
        </w:tc>
        <w:tc>
          <w:tcPr>
            <w:tcW w:w="3700" w:type="dxa"/>
            <w:tcBorders>
              <w:top w:val="single" w:sz="4" w:space="0" w:color="auto"/>
              <w:left w:val="single" w:sz="4" w:space="0" w:color="auto"/>
              <w:bottom w:val="nil"/>
              <w:right w:val="single" w:sz="4" w:space="0" w:color="auto"/>
            </w:tcBorders>
            <w:shd w:val="clear" w:color="000000" w:fill="8DB4E3"/>
            <w:vAlign w:val="bottom"/>
            <w:hideMark/>
          </w:tcPr>
          <w:p w:rsidR="002D2181" w:rsidRPr="002D2181" w:rsidRDefault="002D2181" w:rsidP="002D2181">
            <w:pPr>
              <w:spacing w:after="0" w:line="240" w:lineRule="auto"/>
              <w:rPr>
                <w:rFonts w:ascii="Calibri" w:eastAsia="Times New Roman" w:hAnsi="Calibri" w:cs="Times New Roman"/>
                <w:b/>
                <w:bCs/>
                <w:color w:val="000000"/>
                <w:sz w:val="16"/>
                <w:szCs w:val="16"/>
                <w:lang w:val="id-ID" w:eastAsia="id-ID"/>
              </w:rPr>
            </w:pPr>
            <w:r w:rsidRPr="002D2181">
              <w:rPr>
                <w:rFonts w:ascii="Calibri" w:eastAsia="Times New Roman" w:hAnsi="Calibri" w:cs="Times New Roman"/>
                <w:b/>
                <w:bCs/>
                <w:color w:val="000000"/>
                <w:sz w:val="16"/>
                <w:szCs w:val="16"/>
                <w:lang w:val="id-ID" w:eastAsia="id-ID"/>
              </w:rPr>
              <w:t>Program Peningkatan Pengembangan Sistem Pelaporan Capaian Kinerja dan Keuangan</w:t>
            </w:r>
          </w:p>
        </w:tc>
        <w:tc>
          <w:tcPr>
            <w:tcW w:w="1498" w:type="dxa"/>
            <w:tcBorders>
              <w:top w:val="nil"/>
              <w:left w:val="nil"/>
              <w:bottom w:val="nil"/>
              <w:right w:val="single" w:sz="8" w:space="0" w:color="auto"/>
            </w:tcBorders>
            <w:shd w:val="clear" w:color="000000" w:fill="8DB4E3"/>
            <w:noWrap/>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282.276.000,00</w:t>
            </w:r>
          </w:p>
        </w:tc>
        <w:tc>
          <w:tcPr>
            <w:tcW w:w="1916" w:type="dxa"/>
            <w:tcBorders>
              <w:top w:val="nil"/>
              <w:left w:val="nil"/>
              <w:bottom w:val="nil"/>
              <w:right w:val="single" w:sz="8" w:space="0" w:color="auto"/>
            </w:tcBorders>
            <w:shd w:val="clear" w:color="000000" w:fill="8DB4E3"/>
            <w:noWrap/>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288.776.000,00</w:t>
            </w:r>
          </w:p>
        </w:tc>
        <w:tc>
          <w:tcPr>
            <w:tcW w:w="933" w:type="dxa"/>
            <w:tcBorders>
              <w:top w:val="nil"/>
              <w:left w:val="nil"/>
              <w:bottom w:val="nil"/>
              <w:right w:val="single" w:sz="8" w:space="0" w:color="auto"/>
            </w:tcBorders>
            <w:shd w:val="clear" w:color="000000" w:fill="8DB4E3"/>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100</w:t>
            </w:r>
          </w:p>
        </w:tc>
        <w:tc>
          <w:tcPr>
            <w:tcW w:w="1540" w:type="dxa"/>
            <w:tcBorders>
              <w:top w:val="nil"/>
              <w:left w:val="nil"/>
              <w:bottom w:val="nil"/>
              <w:right w:val="single" w:sz="8" w:space="0" w:color="auto"/>
            </w:tcBorders>
            <w:shd w:val="clear" w:color="000000" w:fill="8DB4E3"/>
            <w:noWrap/>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234.257.250,00 </w:t>
            </w:r>
          </w:p>
        </w:tc>
        <w:tc>
          <w:tcPr>
            <w:tcW w:w="760" w:type="dxa"/>
            <w:tcBorders>
              <w:top w:val="nil"/>
              <w:left w:val="nil"/>
              <w:bottom w:val="nil"/>
              <w:right w:val="single" w:sz="8" w:space="0" w:color="auto"/>
            </w:tcBorders>
            <w:shd w:val="clear" w:color="000000" w:fill="8DB4E3"/>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81,12</w:t>
            </w:r>
          </w:p>
        </w:tc>
        <w:tc>
          <w:tcPr>
            <w:tcW w:w="1439" w:type="dxa"/>
            <w:tcBorders>
              <w:top w:val="nil"/>
              <w:left w:val="nil"/>
              <w:bottom w:val="nil"/>
              <w:right w:val="single" w:sz="8" w:space="0" w:color="auto"/>
            </w:tcBorders>
            <w:shd w:val="clear" w:color="000000" w:fill="8DB4E3"/>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54.518.750,00</w:t>
            </w:r>
          </w:p>
        </w:tc>
        <w:tc>
          <w:tcPr>
            <w:tcW w:w="638" w:type="dxa"/>
            <w:tcBorders>
              <w:top w:val="nil"/>
              <w:left w:val="nil"/>
              <w:bottom w:val="nil"/>
              <w:right w:val="single" w:sz="8" w:space="0" w:color="auto"/>
            </w:tcBorders>
            <w:shd w:val="clear" w:color="000000" w:fill="8DB4E3"/>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18,88</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 </w:t>
            </w:r>
          </w:p>
        </w:tc>
        <w:tc>
          <w:tcPr>
            <w:tcW w:w="437" w:type="dxa"/>
            <w:tcBorders>
              <w:top w:val="single" w:sz="8" w:space="0" w:color="auto"/>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 </w:t>
            </w:r>
          </w:p>
        </w:tc>
        <w:tc>
          <w:tcPr>
            <w:tcW w:w="3700" w:type="dxa"/>
            <w:tcBorders>
              <w:top w:val="single" w:sz="8" w:space="0" w:color="auto"/>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Penyusunan Dokumen Perencanaan Perangkat Daerah</w:t>
            </w:r>
          </w:p>
        </w:tc>
        <w:tc>
          <w:tcPr>
            <w:tcW w:w="1498" w:type="dxa"/>
            <w:tcBorders>
              <w:top w:val="single" w:sz="8" w:space="0" w:color="auto"/>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229.126.000,00</w:t>
            </w:r>
          </w:p>
        </w:tc>
        <w:tc>
          <w:tcPr>
            <w:tcW w:w="1916" w:type="dxa"/>
            <w:tcBorders>
              <w:top w:val="single" w:sz="8" w:space="0" w:color="auto"/>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235.626.000</w:t>
            </w:r>
          </w:p>
        </w:tc>
        <w:tc>
          <w:tcPr>
            <w:tcW w:w="933" w:type="dxa"/>
            <w:tcBorders>
              <w:top w:val="single" w:sz="8" w:space="0" w:color="auto"/>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100</w:t>
            </w:r>
          </w:p>
        </w:tc>
        <w:tc>
          <w:tcPr>
            <w:tcW w:w="1540" w:type="dxa"/>
            <w:tcBorders>
              <w:top w:val="single" w:sz="8" w:space="0" w:color="auto"/>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187.707.250</w:t>
            </w:r>
          </w:p>
        </w:tc>
        <w:tc>
          <w:tcPr>
            <w:tcW w:w="760" w:type="dxa"/>
            <w:tcBorders>
              <w:top w:val="single" w:sz="8" w:space="0" w:color="auto"/>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79,66</w:t>
            </w:r>
          </w:p>
        </w:tc>
        <w:tc>
          <w:tcPr>
            <w:tcW w:w="1439" w:type="dxa"/>
            <w:tcBorders>
              <w:top w:val="single" w:sz="8" w:space="0" w:color="auto"/>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47.918.750,00</w:t>
            </w:r>
          </w:p>
        </w:tc>
        <w:tc>
          <w:tcPr>
            <w:tcW w:w="638" w:type="dxa"/>
            <w:tcBorders>
              <w:top w:val="single" w:sz="8" w:space="0" w:color="auto"/>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20,34</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 </w:t>
            </w:r>
          </w:p>
        </w:tc>
        <w:tc>
          <w:tcPr>
            <w:tcW w:w="3700" w:type="dxa"/>
            <w:tcBorders>
              <w:top w:val="nil"/>
              <w:left w:val="nil"/>
              <w:bottom w:val="single" w:sz="8" w:space="0" w:color="auto"/>
              <w:right w:val="single" w:sz="8" w:space="0" w:color="auto"/>
            </w:tcBorders>
            <w:shd w:val="clear" w:color="auto" w:fill="auto"/>
            <w:vAlign w:val="center"/>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Penyusunan Laporan Kinerja dan Keuangan Perangkat Daerah</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53.150.000</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53.150.000</w:t>
            </w:r>
          </w:p>
        </w:tc>
        <w:tc>
          <w:tcPr>
            <w:tcW w:w="933"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46.550.000</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87,58</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6.600.000,00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12,42</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 </w:t>
            </w:r>
          </w:p>
        </w:tc>
        <w:tc>
          <w:tcPr>
            <w:tcW w:w="437" w:type="dxa"/>
            <w:tcBorders>
              <w:top w:val="nil"/>
              <w:left w:val="nil"/>
              <w:bottom w:val="single" w:sz="8" w:space="0" w:color="auto"/>
              <w:right w:val="single" w:sz="8" w:space="0" w:color="auto"/>
            </w:tcBorders>
            <w:shd w:val="clear" w:color="000000" w:fill="8DB4E3"/>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E</w:t>
            </w:r>
          </w:p>
        </w:tc>
        <w:tc>
          <w:tcPr>
            <w:tcW w:w="3700" w:type="dxa"/>
            <w:tcBorders>
              <w:top w:val="nil"/>
              <w:left w:val="nil"/>
              <w:bottom w:val="single" w:sz="8" w:space="0" w:color="auto"/>
              <w:right w:val="single" w:sz="8" w:space="0" w:color="auto"/>
            </w:tcBorders>
            <w:shd w:val="clear" w:color="000000" w:fill="8DB4E3"/>
            <w:vAlign w:val="bottom"/>
            <w:hideMark/>
          </w:tcPr>
          <w:p w:rsidR="002D2181" w:rsidRPr="002D2181" w:rsidRDefault="002D2181" w:rsidP="002D2181">
            <w:pPr>
              <w:spacing w:after="0" w:line="240" w:lineRule="auto"/>
              <w:rPr>
                <w:rFonts w:ascii="Calibri" w:eastAsia="Times New Roman" w:hAnsi="Calibri" w:cs="Times New Roman"/>
                <w:b/>
                <w:bCs/>
                <w:color w:val="000000"/>
                <w:sz w:val="16"/>
                <w:szCs w:val="16"/>
                <w:lang w:val="id-ID" w:eastAsia="id-ID"/>
              </w:rPr>
            </w:pPr>
            <w:r w:rsidRPr="002D2181">
              <w:rPr>
                <w:rFonts w:ascii="Calibri" w:eastAsia="Times New Roman" w:hAnsi="Calibri" w:cs="Times New Roman"/>
                <w:b/>
                <w:bCs/>
                <w:color w:val="000000"/>
                <w:sz w:val="16"/>
                <w:szCs w:val="16"/>
                <w:lang w:val="id-ID" w:eastAsia="id-ID"/>
              </w:rPr>
              <w:t>Program Wajib Belajar Pendidikan Dasar Sembilan Tahun</w:t>
            </w:r>
          </w:p>
        </w:tc>
        <w:tc>
          <w:tcPr>
            <w:tcW w:w="1498" w:type="dxa"/>
            <w:tcBorders>
              <w:top w:val="nil"/>
              <w:left w:val="nil"/>
              <w:bottom w:val="single" w:sz="8" w:space="0" w:color="auto"/>
              <w:right w:val="single" w:sz="8" w:space="0" w:color="auto"/>
            </w:tcBorders>
            <w:shd w:val="clear" w:color="000000" w:fill="8DB4E3"/>
            <w:noWrap/>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11.930.807.000,00</w:t>
            </w:r>
          </w:p>
        </w:tc>
        <w:tc>
          <w:tcPr>
            <w:tcW w:w="1916" w:type="dxa"/>
            <w:tcBorders>
              <w:top w:val="nil"/>
              <w:left w:val="nil"/>
              <w:bottom w:val="single" w:sz="8" w:space="0" w:color="auto"/>
              <w:right w:val="single" w:sz="8" w:space="0" w:color="auto"/>
            </w:tcBorders>
            <w:shd w:val="clear" w:color="000000" w:fill="8DB4E3"/>
            <w:noWrap/>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12.237.277.000,00</w:t>
            </w:r>
          </w:p>
        </w:tc>
        <w:tc>
          <w:tcPr>
            <w:tcW w:w="933" w:type="dxa"/>
            <w:tcBorders>
              <w:top w:val="nil"/>
              <w:left w:val="nil"/>
              <w:bottom w:val="single" w:sz="8" w:space="0" w:color="auto"/>
              <w:right w:val="single" w:sz="8" w:space="0" w:color="auto"/>
            </w:tcBorders>
            <w:shd w:val="clear" w:color="000000" w:fill="8DB4E3"/>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96,64</w:t>
            </w:r>
          </w:p>
        </w:tc>
        <w:tc>
          <w:tcPr>
            <w:tcW w:w="1540" w:type="dxa"/>
            <w:tcBorders>
              <w:top w:val="nil"/>
              <w:left w:val="nil"/>
              <w:bottom w:val="single" w:sz="8" w:space="0" w:color="auto"/>
              <w:right w:val="single" w:sz="8" w:space="0" w:color="auto"/>
            </w:tcBorders>
            <w:shd w:val="clear" w:color="000000" w:fill="8DB4E3"/>
            <w:noWrap/>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10.351.794.457,00 </w:t>
            </w:r>
          </w:p>
        </w:tc>
        <w:tc>
          <w:tcPr>
            <w:tcW w:w="760" w:type="dxa"/>
            <w:tcBorders>
              <w:top w:val="nil"/>
              <w:left w:val="nil"/>
              <w:bottom w:val="single" w:sz="8" w:space="0" w:color="auto"/>
              <w:right w:val="single" w:sz="8" w:space="0" w:color="auto"/>
            </w:tcBorders>
            <w:shd w:val="clear" w:color="000000" w:fill="8DB4E3"/>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84,59</w:t>
            </w:r>
          </w:p>
        </w:tc>
        <w:tc>
          <w:tcPr>
            <w:tcW w:w="1439" w:type="dxa"/>
            <w:tcBorders>
              <w:top w:val="nil"/>
              <w:left w:val="nil"/>
              <w:bottom w:val="single" w:sz="8" w:space="0" w:color="auto"/>
              <w:right w:val="single" w:sz="8" w:space="0" w:color="auto"/>
            </w:tcBorders>
            <w:shd w:val="clear" w:color="000000" w:fill="8DB4E3"/>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1.885.482.543,00</w:t>
            </w:r>
          </w:p>
        </w:tc>
        <w:tc>
          <w:tcPr>
            <w:tcW w:w="638" w:type="dxa"/>
            <w:tcBorders>
              <w:top w:val="nil"/>
              <w:left w:val="nil"/>
              <w:bottom w:val="single" w:sz="8" w:space="0" w:color="auto"/>
              <w:right w:val="single" w:sz="8" w:space="0" w:color="auto"/>
            </w:tcBorders>
            <w:shd w:val="clear" w:color="000000" w:fill="8DB4E3"/>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15,41</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1</w:t>
            </w:r>
          </w:p>
        </w:tc>
        <w:tc>
          <w:tcPr>
            <w:tcW w:w="3700" w:type="dxa"/>
            <w:tcBorders>
              <w:top w:val="nil"/>
              <w:left w:val="nil"/>
              <w:bottom w:val="single" w:sz="8" w:space="0" w:color="auto"/>
              <w:right w:val="single" w:sz="8" w:space="0" w:color="auto"/>
            </w:tcBorders>
            <w:shd w:val="clear" w:color="auto" w:fill="auto"/>
            <w:vAlign w:val="center"/>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Pembinaan dan Pengawasan Perluasan dan Peningkatan Mutu PAUD Nonformal</w:t>
            </w:r>
          </w:p>
        </w:tc>
        <w:tc>
          <w:tcPr>
            <w:tcW w:w="1498"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426.283.000,00</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726.283.000</w:t>
            </w:r>
          </w:p>
        </w:tc>
        <w:tc>
          <w:tcPr>
            <w:tcW w:w="933"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421.106.221</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57,98</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305.176.779,00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42,02</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2</w:t>
            </w:r>
          </w:p>
        </w:tc>
        <w:tc>
          <w:tcPr>
            <w:tcW w:w="3700" w:type="dxa"/>
            <w:tcBorders>
              <w:top w:val="nil"/>
              <w:left w:val="nil"/>
              <w:bottom w:val="single" w:sz="8" w:space="0" w:color="auto"/>
              <w:right w:val="single" w:sz="8" w:space="0" w:color="auto"/>
            </w:tcBorders>
            <w:shd w:val="clear" w:color="auto" w:fill="auto"/>
            <w:vAlign w:val="center"/>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Pembinaan dan Pengawasan Minat Bakat dan Kreatifitas Siswa SD/MI</w:t>
            </w:r>
          </w:p>
        </w:tc>
        <w:tc>
          <w:tcPr>
            <w:tcW w:w="1498"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2.334.184.000,00</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2.421.169.000</w:t>
            </w:r>
          </w:p>
        </w:tc>
        <w:tc>
          <w:tcPr>
            <w:tcW w:w="933"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75</w:t>
            </w:r>
          </w:p>
        </w:tc>
        <w:tc>
          <w:tcPr>
            <w:tcW w:w="154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1.880.372.100</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77,66</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540.796.900,00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22,34</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3</w:t>
            </w:r>
          </w:p>
        </w:tc>
        <w:tc>
          <w:tcPr>
            <w:tcW w:w="3700" w:type="dxa"/>
            <w:tcBorders>
              <w:top w:val="nil"/>
              <w:left w:val="nil"/>
              <w:bottom w:val="single" w:sz="8" w:space="0" w:color="auto"/>
              <w:right w:val="single" w:sz="8" w:space="0" w:color="auto"/>
            </w:tcBorders>
            <w:shd w:val="clear" w:color="auto" w:fill="auto"/>
            <w:vAlign w:val="center"/>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Pembinaan dan Pengawasan Minat Bakat dan Kreatifitas Siswa SMP/MTs</w:t>
            </w:r>
          </w:p>
        </w:tc>
        <w:tc>
          <w:tcPr>
            <w:tcW w:w="1498"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3.519.491.000,00</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3.425.206.000</w:t>
            </w:r>
          </w:p>
        </w:tc>
        <w:tc>
          <w:tcPr>
            <w:tcW w:w="933"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2.950.347.500</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86,14</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474.858.500,00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13,86</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4</w:t>
            </w:r>
          </w:p>
        </w:tc>
        <w:tc>
          <w:tcPr>
            <w:tcW w:w="3700" w:type="dxa"/>
            <w:tcBorders>
              <w:top w:val="nil"/>
              <w:left w:val="nil"/>
              <w:bottom w:val="single" w:sz="8" w:space="0" w:color="auto"/>
              <w:right w:val="single" w:sz="8" w:space="0" w:color="auto"/>
            </w:tcBorders>
            <w:shd w:val="clear" w:color="auto" w:fill="auto"/>
            <w:vAlign w:val="center"/>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Perluasan dan Peningkatan Mutu Pendidikan Khusus</w:t>
            </w:r>
          </w:p>
        </w:tc>
        <w:tc>
          <w:tcPr>
            <w:tcW w:w="1498"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1.714.573.000,00</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1.728.343.000</w:t>
            </w:r>
          </w:p>
        </w:tc>
        <w:tc>
          <w:tcPr>
            <w:tcW w:w="933"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88</w:t>
            </w:r>
          </w:p>
        </w:tc>
        <w:tc>
          <w:tcPr>
            <w:tcW w:w="154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1.548.920.200</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89,62</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179.422.800,00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10,38</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5</w:t>
            </w:r>
          </w:p>
        </w:tc>
        <w:tc>
          <w:tcPr>
            <w:tcW w:w="3700" w:type="dxa"/>
            <w:tcBorders>
              <w:top w:val="nil"/>
              <w:left w:val="nil"/>
              <w:bottom w:val="single" w:sz="8" w:space="0" w:color="auto"/>
              <w:right w:val="single" w:sz="8" w:space="0" w:color="auto"/>
            </w:tcBorders>
            <w:shd w:val="clear" w:color="auto" w:fill="auto"/>
            <w:vAlign w:val="center"/>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Peningkatan Fungsi Pelayanan KBM di SLB Negeri Pangkalpinang</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1.242.740.000</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1.242.740.000</w:t>
            </w:r>
          </w:p>
        </w:tc>
        <w:tc>
          <w:tcPr>
            <w:tcW w:w="933"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1.054.609.222</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84,86</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188.130.778,00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15,14</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6</w:t>
            </w:r>
          </w:p>
        </w:tc>
        <w:tc>
          <w:tcPr>
            <w:tcW w:w="3700" w:type="dxa"/>
            <w:tcBorders>
              <w:top w:val="nil"/>
              <w:left w:val="nil"/>
              <w:bottom w:val="single" w:sz="8" w:space="0" w:color="auto"/>
              <w:right w:val="single" w:sz="8" w:space="0" w:color="auto"/>
            </w:tcBorders>
            <w:shd w:val="clear" w:color="auto" w:fill="auto"/>
            <w:vAlign w:val="center"/>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Peningkatan Fungsi Pelayanan KBM di SLB Negeri Sungailiat</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560.187.000</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560.187.000</w:t>
            </w:r>
          </w:p>
        </w:tc>
        <w:tc>
          <w:tcPr>
            <w:tcW w:w="933"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497.563.464</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88,82</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62.623.536,00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11,18</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7</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Peningkatan Fungsi Pelayanan KBM di SLB Negeri Muntok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451.699.000</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451.699.000</w:t>
            </w:r>
          </w:p>
        </w:tc>
        <w:tc>
          <w:tcPr>
            <w:tcW w:w="933"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446.343.000</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98,81</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5.356.000,00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1,19</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8</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Peningkatan Fungsi Pelayanan KBM di SLB Negeri Koba</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296.980.000</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296.980.000</w:t>
            </w:r>
          </w:p>
        </w:tc>
        <w:tc>
          <w:tcPr>
            <w:tcW w:w="933"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281.886.500</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94,92</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15.093.500,00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5,08</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9</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Peningkatan Fungsi Pelayanan KBM di SLB Negeri Toboali</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471.670.000</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471.670.000</w:t>
            </w:r>
          </w:p>
        </w:tc>
        <w:tc>
          <w:tcPr>
            <w:tcW w:w="933"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454.617.500</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96,38</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17.052.500,00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3,62</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lastRenderedPageBreak/>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10</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Peningkatan Fungsi Pelayanan KBM di SLB Negeri Tanjungpandan</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477.470.000</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477.470.000</w:t>
            </w:r>
          </w:p>
        </w:tc>
        <w:tc>
          <w:tcPr>
            <w:tcW w:w="933"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392.941.500</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82,30</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84.528.500,00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17,70</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11</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Peningkatan Fungsi Pelayanan KBM di SLB Negeri Manggar</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435.530.000</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435.530.000</w:t>
            </w:r>
          </w:p>
        </w:tc>
        <w:tc>
          <w:tcPr>
            <w:tcW w:w="933"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423.087.250</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97,14</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12.442.750,00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2,86</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 </w:t>
            </w:r>
          </w:p>
        </w:tc>
        <w:tc>
          <w:tcPr>
            <w:tcW w:w="437" w:type="dxa"/>
            <w:tcBorders>
              <w:top w:val="nil"/>
              <w:left w:val="nil"/>
              <w:bottom w:val="single" w:sz="8" w:space="0" w:color="auto"/>
              <w:right w:val="single" w:sz="8" w:space="0" w:color="auto"/>
            </w:tcBorders>
            <w:shd w:val="clear" w:color="000000" w:fill="8DB4E3"/>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F</w:t>
            </w:r>
          </w:p>
        </w:tc>
        <w:tc>
          <w:tcPr>
            <w:tcW w:w="3700" w:type="dxa"/>
            <w:tcBorders>
              <w:top w:val="single" w:sz="4" w:space="0" w:color="auto"/>
              <w:left w:val="single" w:sz="4" w:space="0" w:color="auto"/>
              <w:bottom w:val="single" w:sz="4" w:space="0" w:color="auto"/>
              <w:right w:val="single" w:sz="4" w:space="0" w:color="auto"/>
            </w:tcBorders>
            <w:shd w:val="clear" w:color="000000" w:fill="8DB4E3"/>
            <w:noWrap/>
            <w:vAlign w:val="center"/>
            <w:hideMark/>
          </w:tcPr>
          <w:p w:rsidR="002D2181" w:rsidRPr="002D2181" w:rsidRDefault="002D2181" w:rsidP="002D2181">
            <w:pPr>
              <w:spacing w:after="0" w:line="240" w:lineRule="auto"/>
              <w:rPr>
                <w:rFonts w:ascii="Calibri" w:eastAsia="Times New Roman" w:hAnsi="Calibri" w:cs="Times New Roman"/>
                <w:b/>
                <w:bCs/>
                <w:color w:val="000000"/>
                <w:sz w:val="16"/>
                <w:szCs w:val="16"/>
                <w:lang w:val="id-ID" w:eastAsia="id-ID"/>
              </w:rPr>
            </w:pPr>
            <w:r w:rsidRPr="002D2181">
              <w:rPr>
                <w:rFonts w:ascii="Calibri" w:eastAsia="Times New Roman" w:hAnsi="Calibri" w:cs="Times New Roman"/>
                <w:b/>
                <w:bCs/>
                <w:color w:val="000000"/>
                <w:sz w:val="16"/>
                <w:szCs w:val="16"/>
                <w:lang w:val="id-ID" w:eastAsia="id-ID"/>
              </w:rPr>
              <w:t>Program Pendidikan Non Formal</w:t>
            </w:r>
          </w:p>
        </w:tc>
        <w:tc>
          <w:tcPr>
            <w:tcW w:w="1498" w:type="dxa"/>
            <w:tcBorders>
              <w:top w:val="nil"/>
              <w:left w:val="nil"/>
              <w:bottom w:val="single" w:sz="8" w:space="0" w:color="auto"/>
              <w:right w:val="single" w:sz="8" w:space="0" w:color="auto"/>
            </w:tcBorders>
            <w:shd w:val="clear" w:color="000000" w:fill="8DB4E3"/>
            <w:noWrap/>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1.811.304.000,00</w:t>
            </w:r>
          </w:p>
        </w:tc>
        <w:tc>
          <w:tcPr>
            <w:tcW w:w="1916" w:type="dxa"/>
            <w:tcBorders>
              <w:top w:val="nil"/>
              <w:left w:val="nil"/>
              <w:bottom w:val="single" w:sz="8" w:space="0" w:color="auto"/>
              <w:right w:val="single" w:sz="8" w:space="0" w:color="auto"/>
            </w:tcBorders>
            <w:shd w:val="clear" w:color="000000" w:fill="8DB4E3"/>
            <w:noWrap/>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1.601.341.400,00</w:t>
            </w:r>
          </w:p>
        </w:tc>
        <w:tc>
          <w:tcPr>
            <w:tcW w:w="933" w:type="dxa"/>
            <w:tcBorders>
              <w:top w:val="nil"/>
              <w:left w:val="nil"/>
              <w:bottom w:val="single" w:sz="8" w:space="0" w:color="auto"/>
              <w:right w:val="single" w:sz="8" w:space="0" w:color="auto"/>
            </w:tcBorders>
            <w:shd w:val="clear" w:color="000000" w:fill="8DB4E3"/>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100</w:t>
            </w:r>
          </w:p>
        </w:tc>
        <w:tc>
          <w:tcPr>
            <w:tcW w:w="1540" w:type="dxa"/>
            <w:tcBorders>
              <w:top w:val="nil"/>
              <w:left w:val="nil"/>
              <w:bottom w:val="single" w:sz="8" w:space="0" w:color="auto"/>
              <w:right w:val="single" w:sz="8" w:space="0" w:color="auto"/>
            </w:tcBorders>
            <w:shd w:val="clear" w:color="000000" w:fill="8DB4E3"/>
            <w:noWrap/>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1.368.853.300,00 </w:t>
            </w:r>
          </w:p>
        </w:tc>
        <w:tc>
          <w:tcPr>
            <w:tcW w:w="760" w:type="dxa"/>
            <w:tcBorders>
              <w:top w:val="nil"/>
              <w:left w:val="nil"/>
              <w:bottom w:val="single" w:sz="8" w:space="0" w:color="auto"/>
              <w:right w:val="single" w:sz="8" w:space="0" w:color="auto"/>
            </w:tcBorders>
            <w:shd w:val="clear" w:color="000000" w:fill="8DB4E3"/>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85,48</w:t>
            </w:r>
          </w:p>
        </w:tc>
        <w:tc>
          <w:tcPr>
            <w:tcW w:w="1439" w:type="dxa"/>
            <w:tcBorders>
              <w:top w:val="nil"/>
              <w:left w:val="nil"/>
              <w:bottom w:val="single" w:sz="8" w:space="0" w:color="auto"/>
              <w:right w:val="single" w:sz="8" w:space="0" w:color="auto"/>
            </w:tcBorders>
            <w:shd w:val="clear" w:color="000000" w:fill="8DB4E3"/>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232.488.100,00</w:t>
            </w:r>
          </w:p>
        </w:tc>
        <w:tc>
          <w:tcPr>
            <w:tcW w:w="638" w:type="dxa"/>
            <w:tcBorders>
              <w:top w:val="nil"/>
              <w:left w:val="nil"/>
              <w:bottom w:val="single" w:sz="8" w:space="0" w:color="auto"/>
              <w:right w:val="single" w:sz="8" w:space="0" w:color="auto"/>
            </w:tcBorders>
            <w:shd w:val="clear" w:color="000000" w:fill="8DB4E3"/>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14,52</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 </w:t>
            </w:r>
          </w:p>
        </w:tc>
        <w:tc>
          <w:tcPr>
            <w:tcW w:w="437" w:type="dxa"/>
            <w:tcBorders>
              <w:top w:val="nil"/>
              <w:left w:val="nil"/>
              <w:bottom w:val="nil"/>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1</w:t>
            </w:r>
          </w:p>
        </w:tc>
        <w:tc>
          <w:tcPr>
            <w:tcW w:w="3700" w:type="dxa"/>
            <w:tcBorders>
              <w:top w:val="nil"/>
              <w:left w:val="single" w:sz="4" w:space="0" w:color="auto"/>
              <w:bottom w:val="nil"/>
              <w:right w:val="single" w:sz="4" w:space="0" w:color="auto"/>
            </w:tcBorders>
            <w:shd w:val="clear" w:color="auto" w:fill="auto"/>
            <w:vAlign w:val="center"/>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Pendampingan Perluasan dan Peningkatan Mutu Pendidikan Kesetaraan</w:t>
            </w:r>
          </w:p>
        </w:tc>
        <w:tc>
          <w:tcPr>
            <w:tcW w:w="1498" w:type="dxa"/>
            <w:tcBorders>
              <w:top w:val="nil"/>
              <w:left w:val="nil"/>
              <w:bottom w:val="nil"/>
              <w:right w:val="single" w:sz="8" w:space="0" w:color="auto"/>
            </w:tcBorders>
            <w:shd w:val="clear" w:color="auto" w:fill="auto"/>
            <w:noWrap/>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416.754.000,00</w:t>
            </w:r>
          </w:p>
        </w:tc>
        <w:tc>
          <w:tcPr>
            <w:tcW w:w="1916" w:type="dxa"/>
            <w:tcBorders>
              <w:top w:val="nil"/>
              <w:left w:val="nil"/>
              <w:bottom w:val="nil"/>
              <w:right w:val="nil"/>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309.944.400</w:t>
            </w:r>
          </w:p>
        </w:tc>
        <w:tc>
          <w:tcPr>
            <w:tcW w:w="933" w:type="dxa"/>
            <w:tcBorders>
              <w:top w:val="nil"/>
              <w:left w:val="nil"/>
              <w:bottom w:val="nil"/>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100</w:t>
            </w:r>
          </w:p>
        </w:tc>
        <w:tc>
          <w:tcPr>
            <w:tcW w:w="1540" w:type="dxa"/>
            <w:tcBorders>
              <w:top w:val="nil"/>
              <w:left w:val="nil"/>
              <w:bottom w:val="nil"/>
              <w:right w:val="nil"/>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259.013.400</w:t>
            </w:r>
          </w:p>
        </w:tc>
        <w:tc>
          <w:tcPr>
            <w:tcW w:w="760" w:type="dxa"/>
            <w:tcBorders>
              <w:top w:val="nil"/>
              <w:left w:val="single" w:sz="8" w:space="0" w:color="auto"/>
              <w:bottom w:val="nil"/>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83,57</w:t>
            </w:r>
          </w:p>
        </w:tc>
        <w:tc>
          <w:tcPr>
            <w:tcW w:w="1439" w:type="dxa"/>
            <w:tcBorders>
              <w:top w:val="nil"/>
              <w:left w:val="nil"/>
              <w:bottom w:val="nil"/>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50.931.000,00</w:t>
            </w:r>
          </w:p>
        </w:tc>
        <w:tc>
          <w:tcPr>
            <w:tcW w:w="638" w:type="dxa"/>
            <w:tcBorders>
              <w:top w:val="nil"/>
              <w:left w:val="nil"/>
              <w:bottom w:val="nil"/>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16,43</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 </w:t>
            </w:r>
          </w:p>
        </w:tc>
        <w:tc>
          <w:tcPr>
            <w:tcW w:w="437" w:type="dxa"/>
            <w:tcBorders>
              <w:top w:val="single" w:sz="8" w:space="0" w:color="auto"/>
              <w:left w:val="nil"/>
              <w:bottom w:val="nil"/>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2</w:t>
            </w:r>
          </w:p>
        </w:tc>
        <w:tc>
          <w:tcPr>
            <w:tcW w:w="3700" w:type="dxa"/>
            <w:tcBorders>
              <w:top w:val="single" w:sz="8" w:space="0" w:color="auto"/>
              <w:left w:val="nil"/>
              <w:bottom w:val="nil"/>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Pendampingan Perluasan dan Peningkatan Mutu Pendidikan Kursus dan Pelatihan Mutu dan Penuntasan Buta Aksara</w:t>
            </w:r>
          </w:p>
        </w:tc>
        <w:tc>
          <w:tcPr>
            <w:tcW w:w="1498" w:type="dxa"/>
            <w:tcBorders>
              <w:top w:val="single" w:sz="8" w:space="0" w:color="auto"/>
              <w:left w:val="nil"/>
              <w:bottom w:val="nil"/>
              <w:right w:val="single" w:sz="8" w:space="0" w:color="auto"/>
            </w:tcBorders>
            <w:shd w:val="clear" w:color="auto" w:fill="auto"/>
            <w:noWrap/>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1.394.550.000,00</w:t>
            </w:r>
          </w:p>
        </w:tc>
        <w:tc>
          <w:tcPr>
            <w:tcW w:w="1916" w:type="dxa"/>
            <w:tcBorders>
              <w:top w:val="single" w:sz="8" w:space="0" w:color="auto"/>
              <w:left w:val="nil"/>
              <w:bottom w:val="nil"/>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1.291.397.000</w:t>
            </w:r>
          </w:p>
        </w:tc>
        <w:tc>
          <w:tcPr>
            <w:tcW w:w="933" w:type="dxa"/>
            <w:tcBorders>
              <w:top w:val="single" w:sz="8" w:space="0" w:color="auto"/>
              <w:left w:val="nil"/>
              <w:bottom w:val="nil"/>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100</w:t>
            </w:r>
          </w:p>
        </w:tc>
        <w:tc>
          <w:tcPr>
            <w:tcW w:w="1540" w:type="dxa"/>
            <w:tcBorders>
              <w:top w:val="single" w:sz="8" w:space="0" w:color="auto"/>
              <w:left w:val="nil"/>
              <w:bottom w:val="nil"/>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1.109.839.900</w:t>
            </w:r>
          </w:p>
        </w:tc>
        <w:tc>
          <w:tcPr>
            <w:tcW w:w="760" w:type="dxa"/>
            <w:tcBorders>
              <w:top w:val="single" w:sz="8" w:space="0" w:color="auto"/>
              <w:left w:val="nil"/>
              <w:bottom w:val="nil"/>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85,94</w:t>
            </w:r>
          </w:p>
        </w:tc>
        <w:tc>
          <w:tcPr>
            <w:tcW w:w="1439" w:type="dxa"/>
            <w:tcBorders>
              <w:top w:val="single" w:sz="8" w:space="0" w:color="auto"/>
              <w:left w:val="nil"/>
              <w:bottom w:val="nil"/>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181.557.100,00</w:t>
            </w:r>
          </w:p>
        </w:tc>
        <w:tc>
          <w:tcPr>
            <w:tcW w:w="638" w:type="dxa"/>
            <w:tcBorders>
              <w:top w:val="single" w:sz="8" w:space="0" w:color="auto"/>
              <w:left w:val="nil"/>
              <w:bottom w:val="nil"/>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14,06</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 </w:t>
            </w:r>
          </w:p>
        </w:tc>
        <w:tc>
          <w:tcPr>
            <w:tcW w:w="437" w:type="dxa"/>
            <w:tcBorders>
              <w:top w:val="single" w:sz="8" w:space="0" w:color="auto"/>
              <w:left w:val="nil"/>
              <w:bottom w:val="single" w:sz="8" w:space="0" w:color="auto"/>
              <w:right w:val="single" w:sz="8" w:space="0" w:color="auto"/>
            </w:tcBorders>
            <w:shd w:val="clear" w:color="000000" w:fill="8DB4E3"/>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G</w:t>
            </w:r>
          </w:p>
        </w:tc>
        <w:tc>
          <w:tcPr>
            <w:tcW w:w="3700" w:type="dxa"/>
            <w:tcBorders>
              <w:top w:val="single" w:sz="8" w:space="0" w:color="auto"/>
              <w:left w:val="nil"/>
              <w:bottom w:val="single" w:sz="8" w:space="0" w:color="auto"/>
              <w:right w:val="single" w:sz="8" w:space="0" w:color="auto"/>
            </w:tcBorders>
            <w:shd w:val="clear" w:color="000000" w:fill="8DB4E3"/>
            <w:vAlign w:val="center"/>
            <w:hideMark/>
          </w:tcPr>
          <w:p w:rsidR="002D2181" w:rsidRPr="002D2181" w:rsidRDefault="002D2181" w:rsidP="002D2181">
            <w:pPr>
              <w:spacing w:after="0" w:line="240" w:lineRule="auto"/>
              <w:rPr>
                <w:rFonts w:ascii="Calibri" w:eastAsia="Times New Roman" w:hAnsi="Calibri" w:cs="Times New Roman"/>
                <w:b/>
                <w:bCs/>
                <w:color w:val="000000"/>
                <w:sz w:val="16"/>
                <w:szCs w:val="16"/>
                <w:lang w:val="id-ID" w:eastAsia="id-ID"/>
              </w:rPr>
            </w:pPr>
            <w:r w:rsidRPr="002D2181">
              <w:rPr>
                <w:rFonts w:ascii="Calibri" w:eastAsia="Times New Roman" w:hAnsi="Calibri" w:cs="Times New Roman"/>
                <w:b/>
                <w:bCs/>
                <w:color w:val="000000"/>
                <w:sz w:val="16"/>
                <w:szCs w:val="16"/>
                <w:lang w:val="id-ID" w:eastAsia="id-ID"/>
              </w:rPr>
              <w:t>Program Manajemen Pelayanan Pendidikan</w:t>
            </w:r>
          </w:p>
        </w:tc>
        <w:tc>
          <w:tcPr>
            <w:tcW w:w="1498" w:type="dxa"/>
            <w:tcBorders>
              <w:top w:val="single" w:sz="8" w:space="0" w:color="auto"/>
              <w:left w:val="nil"/>
              <w:bottom w:val="single" w:sz="8" w:space="0" w:color="auto"/>
              <w:right w:val="single" w:sz="8" w:space="0" w:color="auto"/>
            </w:tcBorders>
            <w:shd w:val="clear" w:color="000000" w:fill="8DB4E3"/>
            <w:noWrap/>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1.234.324.000,00</w:t>
            </w:r>
          </w:p>
        </w:tc>
        <w:tc>
          <w:tcPr>
            <w:tcW w:w="1916" w:type="dxa"/>
            <w:tcBorders>
              <w:top w:val="single" w:sz="8" w:space="0" w:color="auto"/>
              <w:left w:val="nil"/>
              <w:bottom w:val="single" w:sz="8" w:space="0" w:color="auto"/>
              <w:right w:val="single" w:sz="8" w:space="0" w:color="auto"/>
            </w:tcBorders>
            <w:shd w:val="clear" w:color="000000" w:fill="8DB4E3"/>
            <w:noWrap/>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750.338.000,00</w:t>
            </w:r>
          </w:p>
        </w:tc>
        <w:tc>
          <w:tcPr>
            <w:tcW w:w="933" w:type="dxa"/>
            <w:tcBorders>
              <w:top w:val="single" w:sz="8" w:space="0" w:color="auto"/>
              <w:left w:val="nil"/>
              <w:bottom w:val="single" w:sz="8" w:space="0" w:color="auto"/>
              <w:right w:val="single" w:sz="8" w:space="0" w:color="auto"/>
            </w:tcBorders>
            <w:shd w:val="clear" w:color="000000" w:fill="8DB4E3"/>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100</w:t>
            </w:r>
          </w:p>
        </w:tc>
        <w:tc>
          <w:tcPr>
            <w:tcW w:w="1540" w:type="dxa"/>
            <w:tcBorders>
              <w:top w:val="single" w:sz="8" w:space="0" w:color="auto"/>
              <w:left w:val="nil"/>
              <w:bottom w:val="single" w:sz="8" w:space="0" w:color="auto"/>
              <w:right w:val="single" w:sz="8" w:space="0" w:color="auto"/>
            </w:tcBorders>
            <w:shd w:val="clear" w:color="000000" w:fill="8DB4E3"/>
            <w:noWrap/>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492.478.723,00 </w:t>
            </w:r>
          </w:p>
        </w:tc>
        <w:tc>
          <w:tcPr>
            <w:tcW w:w="760" w:type="dxa"/>
            <w:tcBorders>
              <w:top w:val="single" w:sz="8" w:space="0" w:color="auto"/>
              <w:left w:val="nil"/>
              <w:bottom w:val="single" w:sz="8" w:space="0" w:color="auto"/>
              <w:right w:val="single" w:sz="8" w:space="0" w:color="auto"/>
            </w:tcBorders>
            <w:shd w:val="clear" w:color="000000" w:fill="8DB4E3"/>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65,63</w:t>
            </w:r>
          </w:p>
        </w:tc>
        <w:tc>
          <w:tcPr>
            <w:tcW w:w="1439" w:type="dxa"/>
            <w:tcBorders>
              <w:top w:val="single" w:sz="8" w:space="0" w:color="auto"/>
              <w:left w:val="nil"/>
              <w:bottom w:val="single" w:sz="8" w:space="0" w:color="auto"/>
              <w:right w:val="single" w:sz="8" w:space="0" w:color="auto"/>
            </w:tcBorders>
            <w:shd w:val="clear" w:color="000000" w:fill="8DB4E3"/>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257.859.277,00</w:t>
            </w:r>
          </w:p>
        </w:tc>
        <w:tc>
          <w:tcPr>
            <w:tcW w:w="638" w:type="dxa"/>
            <w:tcBorders>
              <w:top w:val="single" w:sz="8" w:space="0" w:color="auto"/>
              <w:left w:val="nil"/>
              <w:bottom w:val="single" w:sz="8" w:space="0" w:color="auto"/>
              <w:right w:val="single" w:sz="8" w:space="0" w:color="auto"/>
            </w:tcBorders>
            <w:shd w:val="clear" w:color="000000" w:fill="8DB4E3"/>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34,37</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1</w:t>
            </w:r>
          </w:p>
        </w:tc>
        <w:tc>
          <w:tcPr>
            <w:tcW w:w="3700" w:type="dxa"/>
            <w:tcBorders>
              <w:top w:val="nil"/>
              <w:left w:val="nil"/>
              <w:bottom w:val="single" w:sz="8" w:space="0" w:color="auto"/>
              <w:right w:val="single" w:sz="8" w:space="0" w:color="auto"/>
            </w:tcBorders>
            <w:shd w:val="clear" w:color="auto" w:fill="auto"/>
            <w:vAlign w:val="center"/>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Pendataan dan Sistem Informasi Pendidikan</w:t>
            </w:r>
          </w:p>
        </w:tc>
        <w:tc>
          <w:tcPr>
            <w:tcW w:w="1498"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1.234.324.000,00</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750.338.000</w:t>
            </w:r>
          </w:p>
        </w:tc>
        <w:tc>
          <w:tcPr>
            <w:tcW w:w="933"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492.478.723</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65,63</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257.859.277,00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34,37</w:t>
            </w:r>
          </w:p>
        </w:tc>
      </w:tr>
      <w:tr w:rsidR="002D2181" w:rsidRPr="002D2181" w:rsidTr="002D2181">
        <w:trPr>
          <w:trHeight w:val="465"/>
        </w:trPr>
        <w:tc>
          <w:tcPr>
            <w:tcW w:w="339" w:type="dxa"/>
            <w:tcBorders>
              <w:top w:val="nil"/>
              <w:left w:val="single" w:sz="8" w:space="0" w:color="auto"/>
              <w:bottom w:val="nil"/>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 </w:t>
            </w:r>
          </w:p>
        </w:tc>
        <w:tc>
          <w:tcPr>
            <w:tcW w:w="437" w:type="dxa"/>
            <w:tcBorders>
              <w:top w:val="nil"/>
              <w:left w:val="nil"/>
              <w:bottom w:val="nil"/>
              <w:right w:val="single" w:sz="8" w:space="0" w:color="auto"/>
            </w:tcBorders>
            <w:shd w:val="clear" w:color="000000" w:fill="8DB4E3"/>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H</w:t>
            </w:r>
          </w:p>
        </w:tc>
        <w:tc>
          <w:tcPr>
            <w:tcW w:w="3700" w:type="dxa"/>
            <w:tcBorders>
              <w:top w:val="nil"/>
              <w:left w:val="single" w:sz="4" w:space="0" w:color="auto"/>
              <w:bottom w:val="nil"/>
              <w:right w:val="single" w:sz="4" w:space="0" w:color="auto"/>
            </w:tcBorders>
            <w:shd w:val="clear" w:color="000000" w:fill="8DB4E3"/>
            <w:vAlign w:val="center"/>
            <w:hideMark/>
          </w:tcPr>
          <w:p w:rsidR="002D2181" w:rsidRPr="002D2181" w:rsidRDefault="002D2181" w:rsidP="002D2181">
            <w:pPr>
              <w:spacing w:after="0" w:line="240" w:lineRule="auto"/>
              <w:rPr>
                <w:rFonts w:ascii="Calibri" w:eastAsia="Times New Roman" w:hAnsi="Calibri" w:cs="Times New Roman"/>
                <w:b/>
                <w:bCs/>
                <w:color w:val="000000"/>
                <w:sz w:val="16"/>
                <w:szCs w:val="16"/>
                <w:lang w:val="id-ID" w:eastAsia="id-ID"/>
              </w:rPr>
            </w:pPr>
            <w:r w:rsidRPr="002D2181">
              <w:rPr>
                <w:rFonts w:ascii="Calibri" w:eastAsia="Times New Roman" w:hAnsi="Calibri" w:cs="Times New Roman"/>
                <w:b/>
                <w:bCs/>
                <w:color w:val="000000"/>
                <w:sz w:val="16"/>
                <w:szCs w:val="16"/>
                <w:lang w:val="id-ID" w:eastAsia="id-ID"/>
              </w:rPr>
              <w:t>Program Pendidikan Menengah dan Tinggi</w:t>
            </w:r>
          </w:p>
        </w:tc>
        <w:tc>
          <w:tcPr>
            <w:tcW w:w="1498" w:type="dxa"/>
            <w:tcBorders>
              <w:top w:val="nil"/>
              <w:left w:val="nil"/>
              <w:bottom w:val="nil"/>
              <w:right w:val="single" w:sz="8" w:space="0" w:color="auto"/>
            </w:tcBorders>
            <w:shd w:val="clear" w:color="000000" w:fill="8DB4E3"/>
            <w:noWrap/>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97.278.505.500,00</w:t>
            </w:r>
          </w:p>
        </w:tc>
        <w:tc>
          <w:tcPr>
            <w:tcW w:w="1916" w:type="dxa"/>
            <w:tcBorders>
              <w:top w:val="nil"/>
              <w:left w:val="nil"/>
              <w:bottom w:val="nil"/>
              <w:right w:val="single" w:sz="8" w:space="0" w:color="auto"/>
            </w:tcBorders>
            <w:shd w:val="clear" w:color="000000" w:fill="8DB4E3"/>
            <w:noWrap/>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124.799.595.500,00</w:t>
            </w:r>
          </w:p>
        </w:tc>
        <w:tc>
          <w:tcPr>
            <w:tcW w:w="933" w:type="dxa"/>
            <w:tcBorders>
              <w:top w:val="nil"/>
              <w:left w:val="nil"/>
              <w:bottom w:val="nil"/>
              <w:right w:val="single" w:sz="8" w:space="0" w:color="auto"/>
            </w:tcBorders>
            <w:shd w:val="clear" w:color="000000" w:fill="8DB4E3"/>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99,61</w:t>
            </w:r>
          </w:p>
        </w:tc>
        <w:tc>
          <w:tcPr>
            <w:tcW w:w="1540" w:type="dxa"/>
            <w:tcBorders>
              <w:top w:val="nil"/>
              <w:left w:val="nil"/>
              <w:bottom w:val="nil"/>
              <w:right w:val="single" w:sz="8" w:space="0" w:color="auto"/>
            </w:tcBorders>
            <w:shd w:val="clear" w:color="000000" w:fill="8DB4E3"/>
            <w:noWrap/>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91.038.929.429,00 </w:t>
            </w:r>
          </w:p>
        </w:tc>
        <w:tc>
          <w:tcPr>
            <w:tcW w:w="760" w:type="dxa"/>
            <w:tcBorders>
              <w:top w:val="nil"/>
              <w:left w:val="nil"/>
              <w:bottom w:val="nil"/>
              <w:right w:val="single" w:sz="8" w:space="0" w:color="auto"/>
            </w:tcBorders>
            <w:shd w:val="clear" w:color="000000" w:fill="8DB4E3"/>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72,95</w:t>
            </w:r>
          </w:p>
        </w:tc>
        <w:tc>
          <w:tcPr>
            <w:tcW w:w="1439" w:type="dxa"/>
            <w:tcBorders>
              <w:top w:val="nil"/>
              <w:left w:val="nil"/>
              <w:bottom w:val="nil"/>
              <w:right w:val="single" w:sz="8" w:space="0" w:color="auto"/>
            </w:tcBorders>
            <w:shd w:val="clear" w:color="000000" w:fill="8DB4E3"/>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33.760.666.071,00</w:t>
            </w:r>
          </w:p>
        </w:tc>
        <w:tc>
          <w:tcPr>
            <w:tcW w:w="638" w:type="dxa"/>
            <w:tcBorders>
              <w:top w:val="nil"/>
              <w:left w:val="nil"/>
              <w:bottom w:val="nil"/>
              <w:right w:val="single" w:sz="8" w:space="0" w:color="auto"/>
            </w:tcBorders>
            <w:shd w:val="clear" w:color="000000" w:fill="8DB4E3"/>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27,05</w:t>
            </w:r>
          </w:p>
        </w:tc>
      </w:tr>
      <w:tr w:rsidR="002D2181" w:rsidRPr="002D2181" w:rsidTr="002D2181">
        <w:trPr>
          <w:trHeight w:val="465"/>
        </w:trPr>
        <w:tc>
          <w:tcPr>
            <w:tcW w:w="33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 </w:t>
            </w:r>
          </w:p>
        </w:tc>
        <w:tc>
          <w:tcPr>
            <w:tcW w:w="437" w:type="dxa"/>
            <w:tcBorders>
              <w:top w:val="single" w:sz="8" w:space="0" w:color="auto"/>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1</w:t>
            </w:r>
          </w:p>
        </w:tc>
        <w:tc>
          <w:tcPr>
            <w:tcW w:w="3700" w:type="dxa"/>
            <w:tcBorders>
              <w:top w:val="single" w:sz="8" w:space="0" w:color="auto"/>
              <w:left w:val="nil"/>
              <w:bottom w:val="single" w:sz="8" w:space="0" w:color="auto"/>
              <w:right w:val="single" w:sz="8" w:space="0" w:color="auto"/>
            </w:tcBorders>
            <w:shd w:val="clear" w:color="auto" w:fill="auto"/>
            <w:vAlign w:val="center"/>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Pendampingan Perluasan dan Peningkatan Mutu SMA</w:t>
            </w:r>
          </w:p>
        </w:tc>
        <w:tc>
          <w:tcPr>
            <w:tcW w:w="1498" w:type="dxa"/>
            <w:tcBorders>
              <w:top w:val="single" w:sz="8" w:space="0" w:color="auto"/>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8.649.095.000,00</w:t>
            </w:r>
          </w:p>
        </w:tc>
        <w:tc>
          <w:tcPr>
            <w:tcW w:w="1916" w:type="dxa"/>
            <w:tcBorders>
              <w:top w:val="single" w:sz="8" w:space="0" w:color="auto"/>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9.490.814.000 </w:t>
            </w:r>
          </w:p>
        </w:tc>
        <w:tc>
          <w:tcPr>
            <w:tcW w:w="933" w:type="dxa"/>
            <w:tcBorders>
              <w:top w:val="single" w:sz="8" w:space="0" w:color="auto"/>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84,6</w:t>
            </w:r>
          </w:p>
        </w:tc>
        <w:tc>
          <w:tcPr>
            <w:tcW w:w="1540" w:type="dxa"/>
            <w:tcBorders>
              <w:top w:val="nil"/>
              <w:left w:val="nil"/>
              <w:bottom w:val="nil"/>
              <w:right w:val="nil"/>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7.263.123.968,00 </w:t>
            </w:r>
          </w:p>
        </w:tc>
        <w:tc>
          <w:tcPr>
            <w:tcW w:w="7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76,53</w:t>
            </w:r>
          </w:p>
        </w:tc>
        <w:tc>
          <w:tcPr>
            <w:tcW w:w="1439" w:type="dxa"/>
            <w:tcBorders>
              <w:top w:val="single" w:sz="8" w:space="0" w:color="auto"/>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2.227.690.032,00</w:t>
            </w:r>
          </w:p>
        </w:tc>
        <w:tc>
          <w:tcPr>
            <w:tcW w:w="638" w:type="dxa"/>
            <w:tcBorders>
              <w:top w:val="single" w:sz="8" w:space="0" w:color="auto"/>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23,47</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2</w:t>
            </w:r>
          </w:p>
        </w:tc>
        <w:tc>
          <w:tcPr>
            <w:tcW w:w="3700" w:type="dxa"/>
            <w:tcBorders>
              <w:top w:val="nil"/>
              <w:left w:val="nil"/>
              <w:bottom w:val="single" w:sz="8" w:space="0" w:color="auto"/>
              <w:right w:val="single" w:sz="8" w:space="0" w:color="auto"/>
            </w:tcBorders>
            <w:shd w:val="clear" w:color="auto" w:fill="auto"/>
            <w:vAlign w:val="center"/>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Peningkatan Perluasan dan Peningkatan Mutu SMK</w:t>
            </w:r>
          </w:p>
        </w:tc>
        <w:tc>
          <w:tcPr>
            <w:tcW w:w="1498"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11.291.695.500,00</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11.281.906.500 </w:t>
            </w:r>
          </w:p>
        </w:tc>
        <w:tc>
          <w:tcPr>
            <w:tcW w:w="933"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91,6</w:t>
            </w:r>
          </w:p>
        </w:tc>
        <w:tc>
          <w:tcPr>
            <w:tcW w:w="1540" w:type="dxa"/>
            <w:tcBorders>
              <w:top w:val="single" w:sz="8" w:space="0" w:color="auto"/>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8.284.974.711,00 </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73,44</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2.996.931.789,00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26,56</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3</w:t>
            </w:r>
          </w:p>
        </w:tc>
        <w:tc>
          <w:tcPr>
            <w:tcW w:w="3700" w:type="dxa"/>
            <w:tcBorders>
              <w:top w:val="nil"/>
              <w:left w:val="nil"/>
              <w:bottom w:val="single" w:sz="8" w:space="0" w:color="auto"/>
              <w:right w:val="single" w:sz="8" w:space="0" w:color="auto"/>
            </w:tcBorders>
            <w:shd w:val="clear" w:color="auto" w:fill="auto"/>
            <w:vAlign w:val="center"/>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Pembinaan Bagi Lulusan Sekolah Menengah ke Jenjang Perguruan Tinggi</w:t>
            </w:r>
          </w:p>
        </w:tc>
        <w:tc>
          <w:tcPr>
            <w:tcW w:w="1498"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7.194.295.000,00</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10.179.455.000 </w:t>
            </w:r>
          </w:p>
        </w:tc>
        <w:tc>
          <w:tcPr>
            <w:tcW w:w="933"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91,7</w:t>
            </w:r>
          </w:p>
        </w:tc>
        <w:tc>
          <w:tcPr>
            <w:tcW w:w="1540" w:type="dxa"/>
            <w:tcBorders>
              <w:top w:val="nil"/>
              <w:left w:val="nil"/>
              <w:bottom w:val="nil"/>
              <w:right w:val="nil"/>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7.912.626.437,00 </w:t>
            </w:r>
          </w:p>
        </w:tc>
        <w:tc>
          <w:tcPr>
            <w:tcW w:w="760" w:type="dxa"/>
            <w:tcBorders>
              <w:top w:val="nil"/>
              <w:left w:val="single" w:sz="8" w:space="0" w:color="auto"/>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77,73</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2.266.828.563,00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22,27</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4</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sz w:val="16"/>
                <w:szCs w:val="16"/>
                <w:lang w:val="id-ID" w:eastAsia="id-ID"/>
              </w:rPr>
              <w:t>Peningkatan Fungsi Pelayanan KBM di SMK Negeri 1 Pangkalpinang</w:t>
            </w:r>
          </w:p>
        </w:tc>
        <w:tc>
          <w:tcPr>
            <w:tcW w:w="1498"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1.603.900.000 </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1.603.900.000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single" w:sz="8" w:space="0" w:color="auto"/>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1.072.205.213,00 </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66,85</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531.694.787,00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33,15</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5</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sz w:val="16"/>
                <w:szCs w:val="16"/>
                <w:lang w:val="id-ID" w:eastAsia="id-ID"/>
              </w:rPr>
              <w:t>Peningkatan Fungsi Pelayanan KBM di SMK Negeri 2 Pangkalpinang</w:t>
            </w:r>
          </w:p>
        </w:tc>
        <w:tc>
          <w:tcPr>
            <w:tcW w:w="1498"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3.000.000.000 </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3.000.000.000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color w:val="000000"/>
                <w:sz w:val="16"/>
                <w:szCs w:val="16"/>
                <w:lang w:val="id-ID" w:eastAsia="id-ID"/>
              </w:rPr>
            </w:pPr>
            <w:r w:rsidRPr="002D2181">
              <w:rPr>
                <w:rFonts w:ascii="Tahoma" w:eastAsia="Times New Roman" w:hAnsi="Tahoma" w:cs="Tahoma"/>
                <w:color w:val="000000"/>
                <w:sz w:val="16"/>
                <w:szCs w:val="16"/>
                <w:lang w:val="id-ID" w:eastAsia="id-ID"/>
              </w:rPr>
              <w:t xml:space="preserve">1.537.357.025,00 </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51,25</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1.462.642.975,00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48,75</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6</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sz w:val="16"/>
                <w:szCs w:val="16"/>
                <w:lang w:val="id-ID" w:eastAsia="id-ID"/>
              </w:rPr>
              <w:t>Peningkatan Fungsi Pelayanan KBM di SMK Negeri 3 Pangkalpinang</w:t>
            </w:r>
          </w:p>
        </w:tc>
        <w:tc>
          <w:tcPr>
            <w:tcW w:w="1498"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1.300.000.000 </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1.300.000.000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color w:val="000000"/>
                <w:sz w:val="16"/>
                <w:szCs w:val="16"/>
                <w:lang w:val="id-ID" w:eastAsia="id-ID"/>
              </w:rPr>
            </w:pPr>
            <w:r w:rsidRPr="002D2181">
              <w:rPr>
                <w:rFonts w:ascii="Tahoma" w:eastAsia="Times New Roman" w:hAnsi="Tahoma" w:cs="Tahoma"/>
                <w:color w:val="000000"/>
                <w:sz w:val="16"/>
                <w:szCs w:val="16"/>
                <w:lang w:val="id-ID" w:eastAsia="id-ID"/>
              </w:rPr>
              <w:t xml:space="preserve">1.031.059.012,00 </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79,31</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268.940.988,00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20,69</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7</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sz w:val="16"/>
                <w:szCs w:val="16"/>
                <w:lang w:val="id-ID" w:eastAsia="id-ID"/>
              </w:rPr>
              <w:t>Peningkatan Fungsi Pelayanan KBM di SMK Negeri 4 Pangkalpinang</w:t>
            </w:r>
          </w:p>
        </w:tc>
        <w:tc>
          <w:tcPr>
            <w:tcW w:w="1498"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1.000.000.000 </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1.000.000.000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color w:val="000000"/>
                <w:sz w:val="16"/>
                <w:szCs w:val="16"/>
                <w:lang w:val="id-ID" w:eastAsia="id-ID"/>
              </w:rPr>
            </w:pPr>
            <w:r w:rsidRPr="002D2181">
              <w:rPr>
                <w:rFonts w:ascii="Tahoma" w:eastAsia="Times New Roman" w:hAnsi="Tahoma" w:cs="Tahoma"/>
                <w:color w:val="000000"/>
                <w:sz w:val="16"/>
                <w:szCs w:val="16"/>
                <w:lang w:val="id-ID" w:eastAsia="id-ID"/>
              </w:rPr>
              <w:t xml:space="preserve">925.129.378,00 </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92,51</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74.870.622,00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7,49</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8</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sz w:val="16"/>
                <w:szCs w:val="16"/>
                <w:lang w:val="id-ID" w:eastAsia="id-ID"/>
              </w:rPr>
              <w:t>Peningkatan Fungsi Pelayanan KBM di SMK Negeri 5 Pangkalpinang</w:t>
            </w:r>
          </w:p>
        </w:tc>
        <w:tc>
          <w:tcPr>
            <w:tcW w:w="1498"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720.000.000 </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720.000.000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color w:val="000000"/>
                <w:sz w:val="16"/>
                <w:szCs w:val="16"/>
                <w:lang w:val="id-ID" w:eastAsia="id-ID"/>
              </w:rPr>
            </w:pPr>
            <w:r w:rsidRPr="002D2181">
              <w:rPr>
                <w:rFonts w:ascii="Tahoma" w:eastAsia="Times New Roman" w:hAnsi="Tahoma" w:cs="Tahoma"/>
                <w:color w:val="000000"/>
                <w:sz w:val="16"/>
                <w:szCs w:val="16"/>
                <w:lang w:val="id-ID" w:eastAsia="id-ID"/>
              </w:rPr>
              <w:t xml:space="preserve">327.747.260,00 </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45,52</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392.252.740,00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54,48</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9</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sz w:val="16"/>
                <w:szCs w:val="16"/>
                <w:lang w:val="id-ID" w:eastAsia="id-ID"/>
              </w:rPr>
              <w:t>Peningkatan Fungsi Pelayanan KBM di SMK Negeri 1 Sungailiat, Bangka</w:t>
            </w:r>
          </w:p>
        </w:tc>
        <w:tc>
          <w:tcPr>
            <w:tcW w:w="1498"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2.240.000.000 </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2.240.000.000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color w:val="000000"/>
                <w:sz w:val="16"/>
                <w:szCs w:val="16"/>
                <w:lang w:val="id-ID" w:eastAsia="id-ID"/>
              </w:rPr>
            </w:pPr>
            <w:r w:rsidRPr="002D2181">
              <w:rPr>
                <w:rFonts w:ascii="Tahoma" w:eastAsia="Times New Roman" w:hAnsi="Tahoma" w:cs="Tahoma"/>
                <w:color w:val="000000"/>
                <w:sz w:val="16"/>
                <w:szCs w:val="16"/>
                <w:lang w:val="id-ID" w:eastAsia="id-ID"/>
              </w:rPr>
              <w:t xml:space="preserve">1.486.421.283,00 </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66,36</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753.578.717,00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33,64</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lastRenderedPageBreak/>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10</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sz w:val="16"/>
                <w:szCs w:val="16"/>
                <w:lang w:val="id-ID" w:eastAsia="id-ID"/>
              </w:rPr>
              <w:t>Peningkatan Fungsi Pelayanan KBM di SMK Negeri 2 Sungailiat, Bangka</w:t>
            </w:r>
          </w:p>
        </w:tc>
        <w:tc>
          <w:tcPr>
            <w:tcW w:w="1498"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1.320.000.000 </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1.320.000.000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color w:val="000000"/>
                <w:sz w:val="16"/>
                <w:szCs w:val="16"/>
                <w:lang w:val="id-ID" w:eastAsia="id-ID"/>
              </w:rPr>
            </w:pPr>
            <w:r w:rsidRPr="002D2181">
              <w:rPr>
                <w:rFonts w:ascii="Tahoma" w:eastAsia="Times New Roman" w:hAnsi="Tahoma" w:cs="Tahoma"/>
                <w:color w:val="000000"/>
                <w:sz w:val="16"/>
                <w:szCs w:val="16"/>
                <w:lang w:val="id-ID" w:eastAsia="id-ID"/>
              </w:rPr>
              <w:t xml:space="preserve">761.848.753,00 </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57,72</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558.151.247,00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42,28</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11</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sz w:val="16"/>
                <w:szCs w:val="16"/>
                <w:lang w:val="id-ID" w:eastAsia="id-ID"/>
              </w:rPr>
              <w:t>Peningkatan Fungsi Pelayanan KBM di SMK Negeri 1 Mendo Barat, Bangka</w:t>
            </w:r>
          </w:p>
        </w:tc>
        <w:tc>
          <w:tcPr>
            <w:tcW w:w="1498"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600.000.000 </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600.000.000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color w:val="000000"/>
                <w:sz w:val="16"/>
                <w:szCs w:val="16"/>
                <w:lang w:val="id-ID" w:eastAsia="id-ID"/>
              </w:rPr>
            </w:pPr>
            <w:r w:rsidRPr="002D2181">
              <w:rPr>
                <w:rFonts w:ascii="Tahoma" w:eastAsia="Times New Roman" w:hAnsi="Tahoma" w:cs="Tahoma"/>
                <w:color w:val="000000"/>
                <w:sz w:val="16"/>
                <w:szCs w:val="16"/>
                <w:lang w:val="id-ID" w:eastAsia="id-ID"/>
              </w:rPr>
              <w:t xml:space="preserve">576.300.000,00 </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96,05</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23.700.000,00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3,95</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12</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sz w:val="16"/>
                <w:szCs w:val="16"/>
                <w:lang w:val="id-ID" w:eastAsia="id-ID"/>
              </w:rPr>
              <w:t>Peningkatan Fungsi Pelayanan KBM di SMK Negeri 1 Belinyu, Bangka</w:t>
            </w:r>
          </w:p>
        </w:tc>
        <w:tc>
          <w:tcPr>
            <w:tcW w:w="1498"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518.550.000 </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518.550.000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color w:val="000000"/>
                <w:sz w:val="16"/>
                <w:szCs w:val="16"/>
                <w:lang w:val="id-ID" w:eastAsia="id-ID"/>
              </w:rPr>
            </w:pPr>
            <w:r w:rsidRPr="002D2181">
              <w:rPr>
                <w:rFonts w:ascii="Tahoma" w:eastAsia="Times New Roman" w:hAnsi="Tahoma" w:cs="Tahoma"/>
                <w:color w:val="000000"/>
                <w:sz w:val="16"/>
                <w:szCs w:val="16"/>
                <w:lang w:val="id-ID" w:eastAsia="id-ID"/>
              </w:rPr>
              <w:t xml:space="preserve">447.515.000,00 </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86,30</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71.035.000,00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13,70</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13</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sz w:val="16"/>
                <w:szCs w:val="16"/>
                <w:lang w:val="id-ID" w:eastAsia="id-ID"/>
              </w:rPr>
              <w:t>Peningkatan Fungsi Pelayanan KBM di SMK Negeri 1 Bakam, Bangka</w:t>
            </w:r>
          </w:p>
        </w:tc>
        <w:tc>
          <w:tcPr>
            <w:tcW w:w="1498"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500.000.000 </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500.000.000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color w:val="000000"/>
                <w:sz w:val="16"/>
                <w:szCs w:val="16"/>
                <w:lang w:val="id-ID" w:eastAsia="id-ID"/>
              </w:rPr>
            </w:pPr>
            <w:r w:rsidRPr="002D2181">
              <w:rPr>
                <w:rFonts w:ascii="Tahoma" w:eastAsia="Times New Roman" w:hAnsi="Tahoma" w:cs="Tahoma"/>
                <w:color w:val="000000"/>
                <w:sz w:val="16"/>
                <w:szCs w:val="16"/>
                <w:lang w:val="id-ID" w:eastAsia="id-ID"/>
              </w:rPr>
              <w:t xml:space="preserve">487.461.500,00 </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97,49</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12.538.500,00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2,51</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14</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sz w:val="16"/>
                <w:szCs w:val="16"/>
                <w:lang w:val="id-ID" w:eastAsia="id-ID"/>
              </w:rPr>
              <w:t>Peningkatan Fungsi Pelayanan KBM di SMK Negeri 1 Tanjungpandan, Belitung</w:t>
            </w:r>
          </w:p>
        </w:tc>
        <w:tc>
          <w:tcPr>
            <w:tcW w:w="1498"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2.200.000.000 </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2.200.000.000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color w:val="000000"/>
                <w:sz w:val="16"/>
                <w:szCs w:val="16"/>
                <w:lang w:val="id-ID" w:eastAsia="id-ID"/>
              </w:rPr>
            </w:pPr>
            <w:r w:rsidRPr="002D2181">
              <w:rPr>
                <w:rFonts w:ascii="Tahoma" w:eastAsia="Times New Roman" w:hAnsi="Tahoma" w:cs="Tahoma"/>
                <w:color w:val="000000"/>
                <w:sz w:val="16"/>
                <w:szCs w:val="16"/>
                <w:lang w:val="id-ID" w:eastAsia="id-ID"/>
              </w:rPr>
              <w:t xml:space="preserve">1.215.218.423,00 </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55,24</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984.781.577,00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44,76</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15</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sz w:val="16"/>
                <w:szCs w:val="16"/>
                <w:lang w:val="id-ID" w:eastAsia="id-ID"/>
              </w:rPr>
              <w:t>Peningkatan Fungsi Pelayanan KBM di SMK Negeri 2 Tanjungpandan, Belitung</w:t>
            </w:r>
          </w:p>
        </w:tc>
        <w:tc>
          <w:tcPr>
            <w:tcW w:w="1498"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1.600.000.000 </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1.600.000.000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color w:val="000000"/>
                <w:sz w:val="16"/>
                <w:szCs w:val="16"/>
                <w:lang w:val="id-ID" w:eastAsia="id-ID"/>
              </w:rPr>
            </w:pPr>
            <w:r w:rsidRPr="002D2181">
              <w:rPr>
                <w:rFonts w:ascii="Tahoma" w:eastAsia="Times New Roman" w:hAnsi="Tahoma" w:cs="Tahoma"/>
                <w:color w:val="000000"/>
                <w:sz w:val="16"/>
                <w:szCs w:val="16"/>
                <w:lang w:val="id-ID" w:eastAsia="id-ID"/>
              </w:rPr>
              <w:t xml:space="preserve">661.004.926,00 </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41,31</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938.995.074,00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58,69</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16</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sz w:val="16"/>
                <w:szCs w:val="16"/>
                <w:lang w:val="id-ID" w:eastAsia="id-ID"/>
              </w:rPr>
              <w:t>Peningkatan Fungsi Pelayanan KBM di SMK Negeri 3 Tanjungpandan, Belitung</w:t>
            </w:r>
          </w:p>
        </w:tc>
        <w:tc>
          <w:tcPr>
            <w:tcW w:w="1498"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900.000.000 </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900.000.000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color w:val="000000"/>
                <w:sz w:val="16"/>
                <w:szCs w:val="16"/>
                <w:lang w:val="id-ID" w:eastAsia="id-ID"/>
              </w:rPr>
            </w:pPr>
            <w:r w:rsidRPr="002D2181">
              <w:rPr>
                <w:rFonts w:ascii="Tahoma" w:eastAsia="Times New Roman" w:hAnsi="Tahoma" w:cs="Tahoma"/>
                <w:color w:val="000000"/>
                <w:sz w:val="16"/>
                <w:szCs w:val="16"/>
                <w:lang w:val="id-ID" w:eastAsia="id-ID"/>
              </w:rPr>
              <w:t xml:space="preserve">543.989.383,00 </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60,44</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356.010.617,00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39,56</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17</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sz w:val="16"/>
                <w:szCs w:val="16"/>
                <w:lang w:val="id-ID" w:eastAsia="id-ID"/>
              </w:rPr>
              <w:t>Peningkatan Fungsi Pelayanan KBM di SMK Negeri 1 Badau, Belitung</w:t>
            </w:r>
          </w:p>
        </w:tc>
        <w:tc>
          <w:tcPr>
            <w:tcW w:w="1498"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1.000.000.000 </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1.000.000.000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color w:val="000000"/>
                <w:sz w:val="16"/>
                <w:szCs w:val="16"/>
                <w:lang w:val="id-ID" w:eastAsia="id-ID"/>
              </w:rPr>
            </w:pPr>
            <w:r w:rsidRPr="002D2181">
              <w:rPr>
                <w:rFonts w:ascii="Tahoma" w:eastAsia="Times New Roman" w:hAnsi="Tahoma" w:cs="Tahoma"/>
                <w:color w:val="000000"/>
                <w:sz w:val="16"/>
                <w:szCs w:val="16"/>
                <w:lang w:val="id-ID" w:eastAsia="id-ID"/>
              </w:rPr>
              <w:t xml:space="preserve">728.092.540,00 </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72,81</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271.907.460,00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27,19</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18</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sz w:val="16"/>
                <w:szCs w:val="16"/>
                <w:lang w:val="id-ID" w:eastAsia="id-ID"/>
              </w:rPr>
              <w:t>Peningkatan Fungsi Pelayanan KBM di SMK Negeri 1 Selat Nasik, Belitung</w:t>
            </w:r>
          </w:p>
        </w:tc>
        <w:tc>
          <w:tcPr>
            <w:tcW w:w="1498"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264.000.000 </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264.000.000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color w:val="000000"/>
                <w:sz w:val="16"/>
                <w:szCs w:val="16"/>
                <w:lang w:val="id-ID" w:eastAsia="id-ID"/>
              </w:rPr>
            </w:pPr>
            <w:r w:rsidRPr="002D2181">
              <w:rPr>
                <w:rFonts w:ascii="Tahoma" w:eastAsia="Times New Roman" w:hAnsi="Tahoma" w:cs="Tahoma"/>
                <w:color w:val="000000"/>
                <w:sz w:val="16"/>
                <w:szCs w:val="16"/>
                <w:lang w:val="id-ID" w:eastAsia="id-ID"/>
              </w:rPr>
              <w:t xml:space="preserve">179.256.764,00 </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67,90</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84.743.236,00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32,10</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19</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sz w:val="16"/>
                <w:szCs w:val="16"/>
                <w:lang w:val="id-ID" w:eastAsia="id-ID"/>
              </w:rPr>
              <w:t>Peningkatan Fungsi Pelayanan KBM di SMK Negeri 1 Mentok, Bangka Barat</w:t>
            </w:r>
          </w:p>
        </w:tc>
        <w:tc>
          <w:tcPr>
            <w:tcW w:w="1498"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1.300.000.000 </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1.300.000.000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color w:val="000000"/>
                <w:sz w:val="16"/>
                <w:szCs w:val="16"/>
                <w:lang w:val="id-ID" w:eastAsia="id-ID"/>
              </w:rPr>
            </w:pPr>
            <w:r w:rsidRPr="002D2181">
              <w:rPr>
                <w:rFonts w:ascii="Tahoma" w:eastAsia="Times New Roman" w:hAnsi="Tahoma" w:cs="Tahoma"/>
                <w:color w:val="000000"/>
                <w:sz w:val="16"/>
                <w:szCs w:val="16"/>
                <w:lang w:val="id-ID" w:eastAsia="id-ID"/>
              </w:rPr>
              <w:t xml:space="preserve">758.975.760,00 </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58,38</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541.024.240,00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41,62</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20</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sz w:val="16"/>
                <w:szCs w:val="16"/>
                <w:lang w:val="id-ID" w:eastAsia="id-ID"/>
              </w:rPr>
              <w:t>Peningkatan Fungsi Pelayanan KBM di SMK Negeri 1 Kelapa, Bangka Barat</w:t>
            </w:r>
          </w:p>
        </w:tc>
        <w:tc>
          <w:tcPr>
            <w:tcW w:w="1498"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1.050.000.000 </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1.050.000.000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color w:val="000000"/>
                <w:sz w:val="16"/>
                <w:szCs w:val="16"/>
                <w:lang w:val="id-ID" w:eastAsia="id-ID"/>
              </w:rPr>
            </w:pPr>
            <w:r w:rsidRPr="002D2181">
              <w:rPr>
                <w:rFonts w:ascii="Tahoma" w:eastAsia="Times New Roman" w:hAnsi="Tahoma" w:cs="Tahoma"/>
                <w:color w:val="000000"/>
                <w:sz w:val="16"/>
                <w:szCs w:val="16"/>
                <w:lang w:val="id-ID" w:eastAsia="id-ID"/>
              </w:rPr>
              <w:t xml:space="preserve">989.157.210,00 </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94,21</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60.842.790,00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5,79</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21</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sz w:val="16"/>
                <w:szCs w:val="16"/>
                <w:lang w:val="id-ID" w:eastAsia="id-ID"/>
              </w:rPr>
              <w:t>Peningkatan Fungsi Pelayanan KBM di SMK Negeri 1 Parittiga, Bangka Barat</w:t>
            </w:r>
          </w:p>
        </w:tc>
        <w:tc>
          <w:tcPr>
            <w:tcW w:w="1498"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1.200.000.000 </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1.200.000.000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color w:val="000000"/>
                <w:sz w:val="16"/>
                <w:szCs w:val="16"/>
                <w:lang w:val="id-ID" w:eastAsia="id-ID"/>
              </w:rPr>
            </w:pPr>
            <w:r w:rsidRPr="002D2181">
              <w:rPr>
                <w:rFonts w:ascii="Tahoma" w:eastAsia="Times New Roman" w:hAnsi="Tahoma" w:cs="Tahoma"/>
                <w:color w:val="000000"/>
                <w:sz w:val="16"/>
                <w:szCs w:val="16"/>
                <w:lang w:val="id-ID" w:eastAsia="id-ID"/>
              </w:rPr>
              <w:t xml:space="preserve">1.076.896.900,00 </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89,74</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123.103.100,00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10,26</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22</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sz w:val="16"/>
                <w:szCs w:val="16"/>
                <w:lang w:val="id-ID" w:eastAsia="id-ID"/>
              </w:rPr>
              <w:t>Peningkatan Fungsi Pelayanan KBM di SMK Negeri 1 Tempilang, Bangka Barat</w:t>
            </w:r>
          </w:p>
        </w:tc>
        <w:tc>
          <w:tcPr>
            <w:tcW w:w="1498"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700.000.000 </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700.000.000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color w:val="000000"/>
                <w:sz w:val="16"/>
                <w:szCs w:val="16"/>
                <w:lang w:val="id-ID" w:eastAsia="id-ID"/>
              </w:rPr>
            </w:pPr>
            <w:r w:rsidRPr="002D2181">
              <w:rPr>
                <w:rFonts w:ascii="Tahoma" w:eastAsia="Times New Roman" w:hAnsi="Tahoma" w:cs="Tahoma"/>
                <w:color w:val="000000"/>
                <w:sz w:val="16"/>
                <w:szCs w:val="16"/>
                <w:lang w:val="id-ID" w:eastAsia="id-ID"/>
              </w:rPr>
              <w:t xml:space="preserve">615.050.000,00 </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87,86</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84.950.000,00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12,14</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23</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sz w:val="16"/>
                <w:szCs w:val="16"/>
                <w:lang w:val="id-ID" w:eastAsia="id-ID"/>
              </w:rPr>
              <w:t>Peningkatan Fungsi Pelayanan KBM di SMK Negeri 1 Toboali, Bangka Selatan</w:t>
            </w:r>
          </w:p>
        </w:tc>
        <w:tc>
          <w:tcPr>
            <w:tcW w:w="1498"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1.430.000.000 </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1.430.000.000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nil"/>
              <w:left w:val="nil"/>
              <w:bottom w:val="nil"/>
              <w:right w:val="nil"/>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1.307.801.900,00 </w:t>
            </w:r>
          </w:p>
        </w:tc>
        <w:tc>
          <w:tcPr>
            <w:tcW w:w="760" w:type="dxa"/>
            <w:tcBorders>
              <w:top w:val="nil"/>
              <w:left w:val="single" w:sz="8" w:space="0" w:color="auto"/>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91,45</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122.198.100,00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8,55</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24</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sz w:val="16"/>
                <w:szCs w:val="16"/>
                <w:lang w:val="id-ID" w:eastAsia="id-ID"/>
              </w:rPr>
              <w:t>Peningkatan Fungsi Pelayanan KBM di SMK Negeri 1 Payung, Bangka Selatan</w:t>
            </w:r>
          </w:p>
        </w:tc>
        <w:tc>
          <w:tcPr>
            <w:tcW w:w="1498"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700.000.000 </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700.000.000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single" w:sz="8" w:space="0" w:color="auto"/>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color w:val="000000"/>
                <w:sz w:val="16"/>
                <w:szCs w:val="16"/>
                <w:lang w:val="id-ID" w:eastAsia="id-ID"/>
              </w:rPr>
            </w:pPr>
            <w:r w:rsidRPr="002D2181">
              <w:rPr>
                <w:rFonts w:ascii="Tahoma" w:eastAsia="Times New Roman" w:hAnsi="Tahoma" w:cs="Tahoma"/>
                <w:color w:val="000000"/>
                <w:sz w:val="16"/>
                <w:szCs w:val="16"/>
                <w:lang w:val="id-ID" w:eastAsia="id-ID"/>
              </w:rPr>
              <w:t xml:space="preserve">663.546.473,00 </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94,79</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36.453.527,00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5,21</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25</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sz w:val="16"/>
                <w:szCs w:val="16"/>
                <w:lang w:val="id-ID" w:eastAsia="id-ID"/>
              </w:rPr>
              <w:t>Peningkatan Fungsi Pelayanan KBM di SMK Negeri 1 Pulau Besar, Bangka Selatan</w:t>
            </w:r>
          </w:p>
        </w:tc>
        <w:tc>
          <w:tcPr>
            <w:tcW w:w="1498"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250.000.000 </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250.000.000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color w:val="000000"/>
                <w:sz w:val="16"/>
                <w:szCs w:val="16"/>
                <w:lang w:val="id-ID" w:eastAsia="id-ID"/>
              </w:rPr>
            </w:pPr>
            <w:r w:rsidRPr="002D2181">
              <w:rPr>
                <w:rFonts w:ascii="Tahoma" w:eastAsia="Times New Roman" w:hAnsi="Tahoma" w:cs="Tahoma"/>
                <w:color w:val="000000"/>
                <w:sz w:val="16"/>
                <w:szCs w:val="16"/>
                <w:lang w:val="id-ID" w:eastAsia="id-ID"/>
              </w:rPr>
              <w:t xml:space="preserve">170.257.500,00 </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68,10</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79.742.500,00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31,90</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26</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sz w:val="16"/>
                <w:szCs w:val="16"/>
                <w:lang w:val="id-ID" w:eastAsia="id-ID"/>
              </w:rPr>
              <w:t>Peningkatan Fungsi Pelayanan KBM di SMK Negeri 1 Tukak Sadai, Bangka Selatan</w:t>
            </w:r>
          </w:p>
        </w:tc>
        <w:tc>
          <w:tcPr>
            <w:tcW w:w="1498"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520.000.000 </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520.000.000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color w:val="000000"/>
                <w:sz w:val="16"/>
                <w:szCs w:val="16"/>
                <w:lang w:val="id-ID" w:eastAsia="id-ID"/>
              </w:rPr>
            </w:pPr>
            <w:r w:rsidRPr="002D2181">
              <w:rPr>
                <w:rFonts w:ascii="Tahoma" w:eastAsia="Times New Roman" w:hAnsi="Tahoma" w:cs="Tahoma"/>
                <w:color w:val="000000"/>
                <w:sz w:val="16"/>
                <w:szCs w:val="16"/>
                <w:lang w:val="id-ID" w:eastAsia="id-ID"/>
              </w:rPr>
              <w:t xml:space="preserve">512.386.708,00 </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98,54</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7.613.292,00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1,46</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27</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sz w:val="16"/>
                <w:szCs w:val="16"/>
                <w:lang w:val="id-ID" w:eastAsia="id-ID"/>
              </w:rPr>
              <w:t>Peningkatan Fungsi Pelayanan KBM di SMK Negeri 1 Simpangrimba, Bangka Selatan</w:t>
            </w:r>
          </w:p>
        </w:tc>
        <w:tc>
          <w:tcPr>
            <w:tcW w:w="1498"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200.000.000 </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200.000.000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color w:val="000000"/>
                <w:sz w:val="16"/>
                <w:szCs w:val="16"/>
                <w:lang w:val="id-ID" w:eastAsia="id-ID"/>
              </w:rPr>
            </w:pPr>
            <w:r w:rsidRPr="002D2181">
              <w:rPr>
                <w:rFonts w:ascii="Tahoma" w:eastAsia="Times New Roman" w:hAnsi="Tahoma" w:cs="Tahoma"/>
                <w:color w:val="000000"/>
                <w:sz w:val="16"/>
                <w:szCs w:val="16"/>
                <w:lang w:val="id-ID" w:eastAsia="id-ID"/>
              </w:rPr>
              <w:t xml:space="preserve">199.349.760,00 </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99,67</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650.240,00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0,33</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lastRenderedPageBreak/>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28</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sz w:val="16"/>
                <w:szCs w:val="16"/>
                <w:lang w:val="id-ID" w:eastAsia="id-ID"/>
              </w:rPr>
              <w:t>Peningkatan Fungsi Pelayanan KBM di SMK Negeri 1 Air Gegas, Bangka Selatan</w:t>
            </w:r>
          </w:p>
        </w:tc>
        <w:tc>
          <w:tcPr>
            <w:tcW w:w="1498"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740.000.000 </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740.000.000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color w:val="000000"/>
                <w:sz w:val="16"/>
                <w:szCs w:val="16"/>
                <w:lang w:val="id-ID" w:eastAsia="id-ID"/>
              </w:rPr>
            </w:pPr>
            <w:r w:rsidRPr="002D2181">
              <w:rPr>
                <w:rFonts w:ascii="Tahoma" w:eastAsia="Times New Roman" w:hAnsi="Tahoma" w:cs="Tahoma"/>
                <w:color w:val="000000"/>
                <w:sz w:val="16"/>
                <w:szCs w:val="16"/>
                <w:lang w:val="id-ID" w:eastAsia="id-ID"/>
              </w:rPr>
              <w:t xml:space="preserve">739.500.000,00 </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99,93</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500.000,00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0,07</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29</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sz w:val="16"/>
                <w:szCs w:val="16"/>
                <w:lang w:val="id-ID" w:eastAsia="id-ID"/>
              </w:rPr>
              <w:t>Peningkatan Fungsi Pelayanan KBM di SMK Negeri 1 Koba, Bangka Tengah</w:t>
            </w:r>
          </w:p>
        </w:tc>
        <w:tc>
          <w:tcPr>
            <w:tcW w:w="1498"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900.000.000 </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900.000.000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color w:val="000000"/>
                <w:sz w:val="16"/>
                <w:szCs w:val="16"/>
                <w:lang w:val="id-ID" w:eastAsia="id-ID"/>
              </w:rPr>
            </w:pPr>
            <w:r w:rsidRPr="002D2181">
              <w:rPr>
                <w:rFonts w:ascii="Tahoma" w:eastAsia="Times New Roman" w:hAnsi="Tahoma" w:cs="Tahoma"/>
                <w:color w:val="000000"/>
                <w:sz w:val="16"/>
                <w:szCs w:val="16"/>
                <w:lang w:val="id-ID" w:eastAsia="id-ID"/>
              </w:rPr>
              <w:t xml:space="preserve">823.530.000,00 </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91,50</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76.470.000,00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8,50</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30</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sz w:val="16"/>
                <w:szCs w:val="16"/>
                <w:lang w:val="id-ID" w:eastAsia="id-ID"/>
              </w:rPr>
              <w:t>Peningkatan Fungsi Pelayanan KBM di SMK Negeri 2 Koba, Bangka Tengah</w:t>
            </w:r>
          </w:p>
        </w:tc>
        <w:tc>
          <w:tcPr>
            <w:tcW w:w="1498"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1.400.000.000 </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1.400.000.000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color w:val="000000"/>
                <w:sz w:val="16"/>
                <w:szCs w:val="16"/>
                <w:lang w:val="id-ID" w:eastAsia="id-ID"/>
              </w:rPr>
            </w:pPr>
            <w:r w:rsidRPr="002D2181">
              <w:rPr>
                <w:rFonts w:ascii="Tahoma" w:eastAsia="Times New Roman" w:hAnsi="Tahoma" w:cs="Tahoma"/>
                <w:color w:val="000000"/>
                <w:sz w:val="16"/>
                <w:szCs w:val="16"/>
                <w:lang w:val="id-ID" w:eastAsia="id-ID"/>
              </w:rPr>
              <w:t xml:space="preserve">498.457.230,00 </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35,60</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901.542.770,00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64,40</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31</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sz w:val="16"/>
                <w:szCs w:val="16"/>
                <w:lang w:val="id-ID" w:eastAsia="id-ID"/>
              </w:rPr>
              <w:t>Peningkatan Fungsi Pelayanan KBM di SMK Negeri 1 Simpangkatis, Bangka Tengah</w:t>
            </w:r>
          </w:p>
        </w:tc>
        <w:tc>
          <w:tcPr>
            <w:tcW w:w="1498"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804.862.000 </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804.862.000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color w:val="000000"/>
                <w:sz w:val="16"/>
                <w:szCs w:val="16"/>
                <w:lang w:val="id-ID" w:eastAsia="id-ID"/>
              </w:rPr>
            </w:pPr>
            <w:r w:rsidRPr="002D2181">
              <w:rPr>
                <w:rFonts w:ascii="Tahoma" w:eastAsia="Times New Roman" w:hAnsi="Tahoma" w:cs="Tahoma"/>
                <w:color w:val="000000"/>
                <w:sz w:val="16"/>
                <w:szCs w:val="16"/>
                <w:lang w:val="id-ID" w:eastAsia="id-ID"/>
              </w:rPr>
              <w:t xml:space="preserve">730.666.907,00 </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90,78</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74.195.093,00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9,22</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32</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sz w:val="16"/>
                <w:szCs w:val="16"/>
                <w:lang w:val="id-ID" w:eastAsia="id-ID"/>
              </w:rPr>
              <w:t>Peningkatan Fungsi Pelayanan KBM di SMK Negeri 1 Pangkalanbaru, Bangka Tengah</w:t>
            </w:r>
          </w:p>
        </w:tc>
        <w:tc>
          <w:tcPr>
            <w:tcW w:w="1498"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1.750.000.000 </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1.750.000.000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nil"/>
              <w:left w:val="nil"/>
              <w:bottom w:val="nil"/>
              <w:right w:val="nil"/>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1.100.962.661,00 </w:t>
            </w:r>
          </w:p>
        </w:tc>
        <w:tc>
          <w:tcPr>
            <w:tcW w:w="760" w:type="dxa"/>
            <w:tcBorders>
              <w:top w:val="nil"/>
              <w:left w:val="single" w:sz="8" w:space="0" w:color="auto"/>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62,91</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649.037.339,00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37,09</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33</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sz w:val="16"/>
                <w:szCs w:val="16"/>
                <w:lang w:val="id-ID" w:eastAsia="id-ID"/>
              </w:rPr>
              <w:t>Peningkatan Fungsi Pelayanan KBM di SMK Negeri 1 Sungaiselan, Bangka Tengah</w:t>
            </w:r>
          </w:p>
        </w:tc>
        <w:tc>
          <w:tcPr>
            <w:tcW w:w="1498"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300.000.000 </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300.000.000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single" w:sz="8" w:space="0" w:color="auto"/>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color w:val="000000"/>
                <w:sz w:val="16"/>
                <w:szCs w:val="16"/>
                <w:lang w:val="id-ID" w:eastAsia="id-ID"/>
              </w:rPr>
            </w:pPr>
            <w:r w:rsidRPr="002D2181">
              <w:rPr>
                <w:rFonts w:ascii="Tahoma" w:eastAsia="Times New Roman" w:hAnsi="Tahoma" w:cs="Tahoma"/>
                <w:color w:val="000000"/>
                <w:sz w:val="16"/>
                <w:szCs w:val="16"/>
                <w:lang w:val="id-ID" w:eastAsia="id-ID"/>
              </w:rPr>
              <w:t xml:space="preserve">276.506.500,00 </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92,17</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23.493.500,00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7,83</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34</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sz w:val="16"/>
                <w:szCs w:val="16"/>
                <w:lang w:val="id-ID" w:eastAsia="id-ID"/>
              </w:rPr>
              <w:t>Peningkatan Fungsi Pelayanan KBM di SMK Negeri 1 Manggar, Belitung Timur</w:t>
            </w:r>
          </w:p>
        </w:tc>
        <w:tc>
          <w:tcPr>
            <w:tcW w:w="1498"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1.240.000.000 </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1.240.000.000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color w:val="000000"/>
                <w:sz w:val="16"/>
                <w:szCs w:val="16"/>
                <w:lang w:val="id-ID" w:eastAsia="id-ID"/>
              </w:rPr>
            </w:pPr>
            <w:r w:rsidRPr="002D2181">
              <w:rPr>
                <w:rFonts w:ascii="Tahoma" w:eastAsia="Times New Roman" w:hAnsi="Tahoma" w:cs="Tahoma"/>
                <w:color w:val="000000"/>
                <w:sz w:val="16"/>
                <w:szCs w:val="16"/>
                <w:lang w:val="id-ID" w:eastAsia="id-ID"/>
              </w:rPr>
              <w:t xml:space="preserve">1.081.701.700,00 </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87,23</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158.298.300,00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12,77</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35</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sz w:val="16"/>
                <w:szCs w:val="16"/>
                <w:lang w:val="id-ID" w:eastAsia="id-ID"/>
              </w:rPr>
              <w:t>Peningkatan Fungsi Pelayanan KBM di SMK Negeri 1 Kelapa kampit, Belitung Timur</w:t>
            </w:r>
          </w:p>
        </w:tc>
        <w:tc>
          <w:tcPr>
            <w:tcW w:w="1498"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900.000.000 </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900.000.000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color w:val="000000"/>
                <w:sz w:val="16"/>
                <w:szCs w:val="16"/>
                <w:lang w:val="id-ID" w:eastAsia="id-ID"/>
              </w:rPr>
            </w:pPr>
            <w:r w:rsidRPr="002D2181">
              <w:rPr>
                <w:rFonts w:ascii="Tahoma" w:eastAsia="Times New Roman" w:hAnsi="Tahoma" w:cs="Tahoma"/>
                <w:color w:val="000000"/>
                <w:sz w:val="16"/>
                <w:szCs w:val="16"/>
                <w:lang w:val="id-ID" w:eastAsia="id-ID"/>
              </w:rPr>
              <w:t xml:space="preserve">722.794.610,00 </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80,31</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177.205.390,00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19,69</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36</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sz w:val="16"/>
                <w:szCs w:val="16"/>
                <w:lang w:val="id-ID" w:eastAsia="id-ID"/>
              </w:rPr>
              <w:t>Peningkatan Fungsi Pelayanan KBM di SMK Negeri 1 Dendang, Belitung Timur</w:t>
            </w:r>
          </w:p>
        </w:tc>
        <w:tc>
          <w:tcPr>
            <w:tcW w:w="1498"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920.000.000 </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920.000.000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color w:val="000000"/>
                <w:sz w:val="16"/>
                <w:szCs w:val="16"/>
                <w:lang w:val="id-ID" w:eastAsia="id-ID"/>
              </w:rPr>
            </w:pPr>
            <w:r w:rsidRPr="002D2181">
              <w:rPr>
                <w:rFonts w:ascii="Tahoma" w:eastAsia="Times New Roman" w:hAnsi="Tahoma" w:cs="Tahoma"/>
                <w:color w:val="000000"/>
                <w:sz w:val="16"/>
                <w:szCs w:val="16"/>
                <w:lang w:val="id-ID" w:eastAsia="id-ID"/>
              </w:rPr>
              <w:t xml:space="preserve">704.656.869,00 </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76,59</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215.343.131,00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23,41</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37</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sz w:val="16"/>
                <w:szCs w:val="16"/>
                <w:lang w:val="id-ID" w:eastAsia="id-ID"/>
              </w:rPr>
              <w:t>Peningkatan Fungsi Pelayanan KBM di SMK Negeri 1 Simpang Renggiang, Belitung Timur</w:t>
            </w:r>
          </w:p>
        </w:tc>
        <w:tc>
          <w:tcPr>
            <w:tcW w:w="1498"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350.000.000 </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350.000.000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color w:val="000000"/>
                <w:sz w:val="16"/>
                <w:szCs w:val="16"/>
                <w:lang w:val="id-ID" w:eastAsia="id-ID"/>
              </w:rPr>
            </w:pPr>
            <w:r w:rsidRPr="002D2181">
              <w:rPr>
                <w:rFonts w:ascii="Tahoma" w:eastAsia="Times New Roman" w:hAnsi="Tahoma" w:cs="Tahoma"/>
                <w:color w:val="000000"/>
                <w:sz w:val="16"/>
                <w:szCs w:val="16"/>
                <w:lang w:val="id-ID" w:eastAsia="id-ID"/>
              </w:rPr>
              <w:t xml:space="preserve">293.415.920,00 </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83,83</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56.584.080,00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16,17</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38</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sz w:val="16"/>
                <w:szCs w:val="16"/>
                <w:lang w:val="id-ID" w:eastAsia="id-ID"/>
              </w:rPr>
              <w:t>Peningkatan Fungsi Pelayanan KBM di SMA Negeri 1 Kota Pangkalpinang</w:t>
            </w:r>
          </w:p>
        </w:tc>
        <w:tc>
          <w:tcPr>
            <w:tcW w:w="1498"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1.312.200.000 </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1.312.200.000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color w:val="000000"/>
                <w:sz w:val="16"/>
                <w:szCs w:val="16"/>
                <w:lang w:val="id-ID" w:eastAsia="id-ID"/>
              </w:rPr>
            </w:pPr>
            <w:r w:rsidRPr="002D2181">
              <w:rPr>
                <w:rFonts w:ascii="Tahoma" w:eastAsia="Times New Roman" w:hAnsi="Tahoma" w:cs="Tahoma"/>
                <w:color w:val="000000"/>
                <w:sz w:val="16"/>
                <w:szCs w:val="16"/>
                <w:lang w:val="id-ID" w:eastAsia="id-ID"/>
              </w:rPr>
              <w:t xml:space="preserve">1.067.468.391,00 </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81,35</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244.731.609,00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18,65</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39</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sz w:val="16"/>
                <w:szCs w:val="16"/>
                <w:lang w:val="id-ID" w:eastAsia="id-ID"/>
              </w:rPr>
              <w:t>Peningkatan Fungsi Pelayanan KBM di SMA Negeri 2 Kota Pangkalpinang</w:t>
            </w:r>
          </w:p>
        </w:tc>
        <w:tc>
          <w:tcPr>
            <w:tcW w:w="1498"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1.202.400.000 </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1.202.400.000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color w:val="000000"/>
                <w:sz w:val="16"/>
                <w:szCs w:val="16"/>
                <w:lang w:val="id-ID" w:eastAsia="id-ID"/>
              </w:rPr>
            </w:pPr>
            <w:r w:rsidRPr="002D2181">
              <w:rPr>
                <w:rFonts w:ascii="Tahoma" w:eastAsia="Times New Roman" w:hAnsi="Tahoma" w:cs="Tahoma"/>
                <w:color w:val="000000"/>
                <w:sz w:val="16"/>
                <w:szCs w:val="16"/>
                <w:lang w:val="id-ID" w:eastAsia="id-ID"/>
              </w:rPr>
              <w:t xml:space="preserve">1.010.536.200,00 </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84,04</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191.863.800,00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15,96</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40</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Peningkatan Fungsi Pelayanan KBM di SMA Negeri 3 Kota Pangkalpinang</w:t>
            </w:r>
          </w:p>
        </w:tc>
        <w:tc>
          <w:tcPr>
            <w:tcW w:w="1498"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1.312.200.000 </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1.312.200.000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color w:val="000000"/>
                <w:sz w:val="16"/>
                <w:szCs w:val="16"/>
                <w:lang w:val="id-ID" w:eastAsia="id-ID"/>
              </w:rPr>
            </w:pPr>
            <w:r w:rsidRPr="002D2181">
              <w:rPr>
                <w:rFonts w:ascii="Tahoma" w:eastAsia="Times New Roman" w:hAnsi="Tahoma" w:cs="Tahoma"/>
                <w:color w:val="000000"/>
                <w:sz w:val="16"/>
                <w:szCs w:val="16"/>
                <w:lang w:val="id-ID" w:eastAsia="id-ID"/>
              </w:rPr>
              <w:t xml:space="preserve">1.251.504.906,00 </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95,37</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60.695.094,00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4,63</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41</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sz w:val="16"/>
                <w:szCs w:val="16"/>
                <w:lang w:val="id-ID" w:eastAsia="id-ID"/>
              </w:rPr>
              <w:t>Peningkatan Fungsi Pelayanan KBM di SMA Negeri 4 Kota Pangkalpinang</w:t>
            </w:r>
          </w:p>
        </w:tc>
        <w:tc>
          <w:tcPr>
            <w:tcW w:w="1498"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910.800.000 </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910.800.000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color w:val="000000"/>
                <w:sz w:val="16"/>
                <w:szCs w:val="16"/>
                <w:lang w:val="id-ID" w:eastAsia="id-ID"/>
              </w:rPr>
            </w:pPr>
            <w:r w:rsidRPr="002D2181">
              <w:rPr>
                <w:rFonts w:ascii="Tahoma" w:eastAsia="Times New Roman" w:hAnsi="Tahoma" w:cs="Tahoma"/>
                <w:color w:val="000000"/>
                <w:sz w:val="16"/>
                <w:szCs w:val="16"/>
                <w:lang w:val="id-ID" w:eastAsia="id-ID"/>
              </w:rPr>
              <w:t xml:space="preserve">812.315.844,00 </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89,19</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98.484.156,00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10,81</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42</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sz w:val="16"/>
                <w:szCs w:val="16"/>
                <w:lang w:val="id-ID" w:eastAsia="id-ID"/>
              </w:rPr>
              <w:t>Peningkatan Fungsi Pelayanan KBM di SMA Negeri 1 Bakam, Kabupaten Bangka</w:t>
            </w:r>
          </w:p>
        </w:tc>
        <w:tc>
          <w:tcPr>
            <w:tcW w:w="1498"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374.400.000 </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374.400.000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color w:val="000000"/>
                <w:sz w:val="16"/>
                <w:szCs w:val="16"/>
                <w:lang w:val="id-ID" w:eastAsia="id-ID"/>
              </w:rPr>
            </w:pPr>
            <w:r w:rsidRPr="002D2181">
              <w:rPr>
                <w:rFonts w:ascii="Tahoma" w:eastAsia="Times New Roman" w:hAnsi="Tahoma" w:cs="Tahoma"/>
                <w:color w:val="000000"/>
                <w:sz w:val="16"/>
                <w:szCs w:val="16"/>
                <w:lang w:val="id-ID" w:eastAsia="id-ID"/>
              </w:rPr>
              <w:t xml:space="preserve">347.725.000,00 </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92,88</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26.675.000,00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7,12</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43</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sz w:val="16"/>
                <w:szCs w:val="16"/>
                <w:lang w:val="id-ID" w:eastAsia="id-ID"/>
              </w:rPr>
              <w:t>Peningkatan Fungsi Pelayanan KBM di SMA Negeri 1 Belinyu, Kabupaten Bangka</w:t>
            </w:r>
          </w:p>
        </w:tc>
        <w:tc>
          <w:tcPr>
            <w:tcW w:w="1498"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851.400.000 </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851.400.000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625.925.150,00 </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73,52</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225.474.850,00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26,48</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44</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sz w:val="16"/>
                <w:szCs w:val="16"/>
                <w:lang w:val="id-ID" w:eastAsia="id-ID"/>
              </w:rPr>
              <w:t>Peningkatan Fungsi Pelayanan KBM di SMA Negeri 1 Mendobarat, Kabupaten Bangka</w:t>
            </w:r>
          </w:p>
        </w:tc>
        <w:tc>
          <w:tcPr>
            <w:tcW w:w="1498"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844.200.000 </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844.200.000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nil"/>
              <w:left w:val="nil"/>
              <w:bottom w:val="nil"/>
              <w:right w:val="nil"/>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671.620.500,00 </w:t>
            </w:r>
          </w:p>
        </w:tc>
        <w:tc>
          <w:tcPr>
            <w:tcW w:w="760" w:type="dxa"/>
            <w:tcBorders>
              <w:top w:val="nil"/>
              <w:left w:val="single" w:sz="8" w:space="0" w:color="auto"/>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79,56</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172.579.500,00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20,44</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45</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sz w:val="16"/>
                <w:szCs w:val="16"/>
                <w:lang w:val="id-ID" w:eastAsia="id-ID"/>
              </w:rPr>
              <w:t>Peningkatan Fungsi Pelayanan KBM di SMA Negeri 2 Mendobarat, Kabupaten Bangka</w:t>
            </w:r>
          </w:p>
        </w:tc>
        <w:tc>
          <w:tcPr>
            <w:tcW w:w="1498"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216.000.000 </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216.000.000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single" w:sz="8" w:space="0" w:color="auto"/>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179.799.600,00 </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83,24</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36.200.400,00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16,76</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lastRenderedPageBreak/>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46</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sz w:val="16"/>
                <w:szCs w:val="16"/>
                <w:lang w:val="id-ID" w:eastAsia="id-ID"/>
              </w:rPr>
              <w:t>Peningkatan Fungsi Pelayanan KBM di SMA Negeri 1 Merawang, Kabupaten Bangka</w:t>
            </w:r>
          </w:p>
        </w:tc>
        <w:tc>
          <w:tcPr>
            <w:tcW w:w="1498"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669.600.000 </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669.600.000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584.262.200,00 </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87,26</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85.337.800,00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12,74</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47</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sz w:val="16"/>
                <w:szCs w:val="16"/>
                <w:lang w:val="id-ID" w:eastAsia="id-ID"/>
              </w:rPr>
              <w:t>Peningkatan Fungsi Pelayanan KBM di SMA Negeri 1 Pemali, Kabupaten Bangka</w:t>
            </w:r>
          </w:p>
        </w:tc>
        <w:tc>
          <w:tcPr>
            <w:tcW w:w="1498"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1.330.400.000 </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1.330.400.000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834.490.980,00 </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62,72</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495.909.020,00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37,28</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48</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sz w:val="16"/>
                <w:szCs w:val="16"/>
                <w:lang w:val="id-ID" w:eastAsia="id-ID"/>
              </w:rPr>
              <w:t>Peningkatan Fungsi Pelayanan KBM di SMA Negeri 1 Puding Besar, Kabupaten Bangka</w:t>
            </w:r>
          </w:p>
        </w:tc>
        <w:tc>
          <w:tcPr>
            <w:tcW w:w="1498"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1.404.000.000 </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1.404.000.000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785.103.820,00 </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55,92</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618.896.180,00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44,08</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49</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sz w:val="16"/>
                <w:szCs w:val="16"/>
                <w:lang w:val="id-ID" w:eastAsia="id-ID"/>
              </w:rPr>
              <w:t>Peningkatan Fungsi Pelayanan KBM di SMA Negeri 1 Riau Silip, Kabupaten Bangka</w:t>
            </w:r>
          </w:p>
        </w:tc>
        <w:tc>
          <w:tcPr>
            <w:tcW w:w="1498"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387.000.000 </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387.000.000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nil"/>
              <w:left w:val="nil"/>
              <w:bottom w:val="nil"/>
              <w:right w:val="nil"/>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357.517.790,00 </w:t>
            </w:r>
          </w:p>
        </w:tc>
        <w:tc>
          <w:tcPr>
            <w:tcW w:w="760" w:type="dxa"/>
            <w:tcBorders>
              <w:top w:val="nil"/>
              <w:left w:val="single" w:sz="8" w:space="0" w:color="auto"/>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92,38</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29.482.210,00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7,62</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50</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sz w:val="16"/>
                <w:szCs w:val="16"/>
                <w:lang w:val="id-ID" w:eastAsia="id-ID"/>
              </w:rPr>
              <w:t>Peningkatan Fungsi Pelayanan KBM di SMA Negeri 1 Sungailiat, Kabupaten Bangka</w:t>
            </w:r>
          </w:p>
        </w:tc>
        <w:tc>
          <w:tcPr>
            <w:tcW w:w="1498"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1.440.000.000 </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1.440.000.000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single" w:sz="8" w:space="0" w:color="auto"/>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922.800.500,00 </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64,08</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517.199.500,00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35,92</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51</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sz w:val="16"/>
                <w:szCs w:val="16"/>
                <w:lang w:val="id-ID" w:eastAsia="id-ID"/>
              </w:rPr>
              <w:t>Peningkatan Fungsi Pelayanan KBM di SMA Negeri 1 Jebus, Kabupaten Bangka Barat</w:t>
            </w:r>
          </w:p>
        </w:tc>
        <w:tc>
          <w:tcPr>
            <w:tcW w:w="1498"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1.078.200.000 </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1.078.200.000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976.830.350,00 </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90,60</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101.369.650,00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9,40</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52</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sz w:val="16"/>
                <w:szCs w:val="16"/>
                <w:lang w:val="id-ID" w:eastAsia="id-ID"/>
              </w:rPr>
              <w:t>Peningkatan Fungsi Pelayanan KBM di SMA Negeri 1 Kelapa, Kabupaten Bangka Barat</w:t>
            </w:r>
          </w:p>
        </w:tc>
        <w:tc>
          <w:tcPr>
            <w:tcW w:w="1498"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1.156.448.000 </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1.156.448.000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1.009.234.000,00 </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87,27</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147.214.000,00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12,73</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53</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sz w:val="16"/>
                <w:szCs w:val="16"/>
                <w:lang w:val="id-ID" w:eastAsia="id-ID"/>
              </w:rPr>
              <w:t>Peningkatan Fungsi Pelayanan KBM di SMA Negeri 1 Muntok, Kabupaten Bangka Barat</w:t>
            </w:r>
          </w:p>
        </w:tc>
        <w:tc>
          <w:tcPr>
            <w:tcW w:w="1498"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925.200.000 </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925.200.000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644.956.000,00 </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69,71</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280.244.000,00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30,29</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54</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sz w:val="16"/>
                <w:szCs w:val="16"/>
                <w:lang w:val="id-ID" w:eastAsia="id-ID"/>
              </w:rPr>
              <w:t>Peningkatan Fungsi Pelayanan KBM di SMA Negeri 1 Parit Tiga, Kabupaten Bangka Barat</w:t>
            </w:r>
          </w:p>
        </w:tc>
        <w:tc>
          <w:tcPr>
            <w:tcW w:w="1498"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430.200.000 </w:t>
            </w:r>
          </w:p>
        </w:tc>
        <w:tc>
          <w:tcPr>
            <w:tcW w:w="19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D2181" w:rsidRPr="002D2181" w:rsidRDefault="002D2181" w:rsidP="002D2181">
            <w:pPr>
              <w:spacing w:after="0" w:line="240" w:lineRule="auto"/>
              <w:jc w:val="right"/>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430.200.000 </w:t>
            </w:r>
          </w:p>
        </w:tc>
        <w:tc>
          <w:tcPr>
            <w:tcW w:w="933"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nil"/>
              <w:left w:val="nil"/>
              <w:bottom w:val="nil"/>
              <w:right w:val="nil"/>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405.084.400,00 </w:t>
            </w:r>
          </w:p>
        </w:tc>
        <w:tc>
          <w:tcPr>
            <w:tcW w:w="760" w:type="dxa"/>
            <w:tcBorders>
              <w:top w:val="nil"/>
              <w:left w:val="single" w:sz="8" w:space="0" w:color="auto"/>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94,16</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25.115.600,00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5,84</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55</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sz w:val="16"/>
                <w:szCs w:val="16"/>
                <w:lang w:val="id-ID" w:eastAsia="id-ID"/>
              </w:rPr>
              <w:t>Peningkatan Fungsi Pelayanan KBM di SMA Negeri 1 Simpang Teritip, Kabupaten Bangka Barat</w:t>
            </w:r>
          </w:p>
        </w:tc>
        <w:tc>
          <w:tcPr>
            <w:tcW w:w="1498"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880.200.000 </w:t>
            </w:r>
          </w:p>
        </w:tc>
        <w:tc>
          <w:tcPr>
            <w:tcW w:w="1916" w:type="dxa"/>
            <w:tcBorders>
              <w:top w:val="single" w:sz="8" w:space="0" w:color="auto"/>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880.200.000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single" w:sz="8" w:space="0" w:color="auto"/>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color w:val="000000"/>
                <w:sz w:val="16"/>
                <w:szCs w:val="16"/>
                <w:lang w:val="id-ID" w:eastAsia="id-ID"/>
              </w:rPr>
            </w:pPr>
            <w:r w:rsidRPr="002D2181">
              <w:rPr>
                <w:rFonts w:ascii="Tahoma" w:eastAsia="Times New Roman" w:hAnsi="Tahoma" w:cs="Tahoma"/>
                <w:color w:val="000000"/>
                <w:sz w:val="16"/>
                <w:szCs w:val="16"/>
                <w:lang w:val="id-ID" w:eastAsia="id-ID"/>
              </w:rPr>
              <w:t xml:space="preserve">489.899.250,00 </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55,66</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390.300.750,00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44,34</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56</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Peningkatan Fungsi Pelayanan KBM di SMA Negeri 1 Tempilang, Kabupaten Bangka Barat</w:t>
            </w:r>
          </w:p>
        </w:tc>
        <w:tc>
          <w:tcPr>
            <w:tcW w:w="1498"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561.600.000 </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561.600.000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437.551.500,00 </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77,91</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124.048.500,00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22,09</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57</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Peningkatan Fungsi Pelayanan KBM di SMA Negeri 1 Koba, Kabupaten Bangka Tengah</w:t>
            </w:r>
          </w:p>
        </w:tc>
        <w:tc>
          <w:tcPr>
            <w:tcW w:w="1498"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1.058.200.000 </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1.058.200.000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729.852.878,00 </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68,97</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328.347.122,00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31,03</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58</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Peningkatan Fungsi Pelayanan KBM di SMA Negeri 1 Lubukbesar, Kabupaten Bangka Tengah</w:t>
            </w:r>
          </w:p>
        </w:tc>
        <w:tc>
          <w:tcPr>
            <w:tcW w:w="1498"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565.200.000 </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565.200.000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color w:val="000000"/>
                <w:sz w:val="16"/>
                <w:szCs w:val="16"/>
                <w:lang w:val="id-ID" w:eastAsia="id-ID"/>
              </w:rPr>
            </w:pPr>
            <w:r w:rsidRPr="002D2181">
              <w:rPr>
                <w:rFonts w:ascii="Tahoma" w:eastAsia="Times New Roman" w:hAnsi="Tahoma" w:cs="Tahoma"/>
                <w:color w:val="000000"/>
                <w:sz w:val="16"/>
                <w:szCs w:val="16"/>
                <w:lang w:val="id-ID" w:eastAsia="id-ID"/>
              </w:rPr>
              <w:t xml:space="preserve">238.604.900,00 </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42,22</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326.595.100,00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57,78</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59</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Peningkatan Fungsi Pelayanan KBM di SMA Negeri 1 Namang, Kabupaten Bangka Tengah</w:t>
            </w:r>
          </w:p>
        </w:tc>
        <w:tc>
          <w:tcPr>
            <w:tcW w:w="1498"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720.000.000 </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720.000.000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color w:val="000000"/>
                <w:sz w:val="16"/>
                <w:szCs w:val="16"/>
                <w:lang w:val="id-ID" w:eastAsia="id-ID"/>
              </w:rPr>
            </w:pPr>
            <w:r w:rsidRPr="002D2181">
              <w:rPr>
                <w:rFonts w:ascii="Tahoma" w:eastAsia="Times New Roman" w:hAnsi="Tahoma" w:cs="Tahoma"/>
                <w:color w:val="000000"/>
                <w:sz w:val="16"/>
                <w:szCs w:val="16"/>
                <w:lang w:val="id-ID" w:eastAsia="id-ID"/>
              </w:rPr>
              <w:t xml:space="preserve">459.132.350,00 </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63,77</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260.867.650,00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36,23</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60</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Peningkatan Fungsi Pelayanan KBM di SMA Negeri 1 Pangkalanbaru, Kabupaten Bangka Tengah</w:t>
            </w:r>
          </w:p>
        </w:tc>
        <w:tc>
          <w:tcPr>
            <w:tcW w:w="1498"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498.600.000 </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498.600.000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color w:val="000000"/>
                <w:sz w:val="16"/>
                <w:szCs w:val="16"/>
                <w:lang w:val="id-ID" w:eastAsia="id-ID"/>
              </w:rPr>
            </w:pPr>
            <w:r w:rsidRPr="002D2181">
              <w:rPr>
                <w:rFonts w:ascii="Tahoma" w:eastAsia="Times New Roman" w:hAnsi="Tahoma" w:cs="Tahoma"/>
                <w:color w:val="000000"/>
                <w:sz w:val="16"/>
                <w:szCs w:val="16"/>
                <w:lang w:val="id-ID" w:eastAsia="id-ID"/>
              </w:rPr>
              <w:t xml:space="preserve">459.184.600,00 </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92,09</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39.415.400,00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7,91</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61</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Peningkatan Fungsi Pelayanan KBM di SMA Negeri 1 Sungaiselan, Kabupaten Bangka Tengah</w:t>
            </w:r>
          </w:p>
        </w:tc>
        <w:tc>
          <w:tcPr>
            <w:tcW w:w="1498"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522.000.000 </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522.000.000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color w:val="000000"/>
                <w:sz w:val="16"/>
                <w:szCs w:val="16"/>
                <w:lang w:val="id-ID" w:eastAsia="id-ID"/>
              </w:rPr>
            </w:pPr>
            <w:r w:rsidRPr="002D2181">
              <w:rPr>
                <w:rFonts w:ascii="Tahoma" w:eastAsia="Times New Roman" w:hAnsi="Tahoma" w:cs="Tahoma"/>
                <w:color w:val="000000"/>
                <w:sz w:val="16"/>
                <w:szCs w:val="16"/>
                <w:lang w:val="id-ID" w:eastAsia="id-ID"/>
              </w:rPr>
              <w:t xml:space="preserve">276.505.392,00 </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52,97</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245.494.608,00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47,03</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62</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Peningkatan Fungsi Pelayanan KBM di SMA Negeri 2 Sungaiselan, Kabupaten Bangka Tengah</w:t>
            </w:r>
          </w:p>
        </w:tc>
        <w:tc>
          <w:tcPr>
            <w:tcW w:w="1498"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907.200.000 </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907.200.000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color w:val="000000"/>
                <w:sz w:val="16"/>
                <w:szCs w:val="16"/>
                <w:lang w:val="id-ID" w:eastAsia="id-ID"/>
              </w:rPr>
            </w:pPr>
            <w:r w:rsidRPr="002D2181">
              <w:rPr>
                <w:rFonts w:ascii="Tahoma" w:eastAsia="Times New Roman" w:hAnsi="Tahoma" w:cs="Tahoma"/>
                <w:color w:val="000000"/>
                <w:sz w:val="16"/>
                <w:szCs w:val="16"/>
                <w:lang w:val="id-ID" w:eastAsia="id-ID"/>
              </w:rPr>
              <w:t xml:space="preserve">649.989.696,00 </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71,65</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257.210.304,00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28,35</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63</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Peningkatan Fungsi Pelayanan KBM di SMA Negeri 1 Air Gegas, Kabupaten Bangka Tengah</w:t>
            </w:r>
          </w:p>
        </w:tc>
        <w:tc>
          <w:tcPr>
            <w:tcW w:w="1498"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759.600.000 </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759.600.000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color w:val="000000"/>
                <w:sz w:val="16"/>
                <w:szCs w:val="16"/>
                <w:lang w:val="id-ID" w:eastAsia="id-ID"/>
              </w:rPr>
            </w:pPr>
            <w:r w:rsidRPr="002D2181">
              <w:rPr>
                <w:rFonts w:ascii="Tahoma" w:eastAsia="Times New Roman" w:hAnsi="Tahoma" w:cs="Tahoma"/>
                <w:color w:val="000000"/>
                <w:sz w:val="16"/>
                <w:szCs w:val="16"/>
                <w:lang w:val="id-ID" w:eastAsia="id-ID"/>
              </w:rPr>
              <w:t xml:space="preserve">754.965.908,00 </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99,39</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4.634.092,00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0,61</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lastRenderedPageBreak/>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64</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Peningkatan Fungsi Pelayanan KBM di SMA Negeri 1 Lepar Pongok, Kabupaten Bangka Selatan</w:t>
            </w:r>
          </w:p>
        </w:tc>
        <w:tc>
          <w:tcPr>
            <w:tcW w:w="1498"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329.400.000 </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329.400.000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color w:val="000000"/>
                <w:sz w:val="16"/>
                <w:szCs w:val="16"/>
                <w:lang w:val="id-ID" w:eastAsia="id-ID"/>
              </w:rPr>
            </w:pPr>
            <w:r w:rsidRPr="002D2181">
              <w:rPr>
                <w:rFonts w:ascii="Tahoma" w:eastAsia="Times New Roman" w:hAnsi="Tahoma" w:cs="Tahoma"/>
                <w:color w:val="000000"/>
                <w:sz w:val="16"/>
                <w:szCs w:val="16"/>
                <w:lang w:val="id-ID" w:eastAsia="id-ID"/>
              </w:rPr>
              <w:t xml:space="preserve">322.140.000,00 </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97,80</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7.260.000,00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2,20</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65</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Peningkatan Fungsi Pelayanan KBM di SMA Negeri 2 Lepar Pongok, Kabupaten Bangka Selatan</w:t>
            </w:r>
          </w:p>
        </w:tc>
        <w:tc>
          <w:tcPr>
            <w:tcW w:w="1498"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279.000.000 </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279.000.000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color w:val="000000"/>
                <w:sz w:val="16"/>
                <w:szCs w:val="16"/>
                <w:lang w:val="id-ID" w:eastAsia="id-ID"/>
              </w:rPr>
            </w:pPr>
            <w:r w:rsidRPr="002D2181">
              <w:rPr>
                <w:rFonts w:ascii="Tahoma" w:eastAsia="Times New Roman" w:hAnsi="Tahoma" w:cs="Tahoma"/>
                <w:color w:val="000000"/>
                <w:sz w:val="16"/>
                <w:szCs w:val="16"/>
                <w:lang w:val="id-ID" w:eastAsia="id-ID"/>
              </w:rPr>
              <w:t xml:space="preserve">231.942.000,00 </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83,13</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47.058.000,00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16,87</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66</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Peningkatan Fungsi Pelayanan KBM di SMA Negeri 1 Payung, Kabupaten Bangka Selatan</w:t>
            </w:r>
          </w:p>
        </w:tc>
        <w:tc>
          <w:tcPr>
            <w:tcW w:w="1498"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1.124.100.000 </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1.124.100.000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color w:val="000000"/>
                <w:sz w:val="16"/>
                <w:szCs w:val="16"/>
                <w:lang w:val="id-ID" w:eastAsia="id-ID"/>
              </w:rPr>
            </w:pPr>
            <w:r w:rsidRPr="002D2181">
              <w:rPr>
                <w:rFonts w:ascii="Tahoma" w:eastAsia="Times New Roman" w:hAnsi="Tahoma" w:cs="Tahoma"/>
                <w:color w:val="000000"/>
                <w:sz w:val="16"/>
                <w:szCs w:val="16"/>
                <w:lang w:val="id-ID" w:eastAsia="id-ID"/>
              </w:rPr>
              <w:t xml:space="preserve">1.067.123.250,00 </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94,93</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56.976.750,00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5,07</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67</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Peningkatan Fungsi Pelayanan KBM di SMA Negeri 1 Pulau Besar, Kabupaten Bangka Selatan</w:t>
            </w:r>
          </w:p>
        </w:tc>
        <w:tc>
          <w:tcPr>
            <w:tcW w:w="1498"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50.400.000 </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50.400.000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color w:val="000000"/>
                <w:sz w:val="16"/>
                <w:szCs w:val="16"/>
                <w:lang w:val="id-ID" w:eastAsia="id-ID"/>
              </w:rPr>
            </w:pPr>
            <w:r w:rsidRPr="002D2181">
              <w:rPr>
                <w:rFonts w:ascii="Tahoma" w:eastAsia="Times New Roman" w:hAnsi="Tahoma" w:cs="Tahoma"/>
                <w:color w:val="000000"/>
                <w:sz w:val="16"/>
                <w:szCs w:val="16"/>
                <w:lang w:val="id-ID" w:eastAsia="id-ID"/>
              </w:rPr>
              <w:t xml:space="preserve">18.700.000,00 </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37,10</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31.700.000,00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62,90</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68</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Peningkatan Fungsi Pelayanan KBM di SMA Negeri 1 Simpang Rimba, Kabupaten Bangka Selatan</w:t>
            </w:r>
          </w:p>
        </w:tc>
        <w:tc>
          <w:tcPr>
            <w:tcW w:w="1498"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622.800.000 </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622.800.000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color w:val="000000"/>
                <w:sz w:val="16"/>
                <w:szCs w:val="16"/>
                <w:lang w:val="id-ID" w:eastAsia="id-ID"/>
              </w:rPr>
            </w:pPr>
            <w:r w:rsidRPr="002D2181">
              <w:rPr>
                <w:rFonts w:ascii="Tahoma" w:eastAsia="Times New Roman" w:hAnsi="Tahoma" w:cs="Tahoma"/>
                <w:color w:val="000000"/>
                <w:sz w:val="16"/>
                <w:szCs w:val="16"/>
                <w:lang w:val="id-ID" w:eastAsia="id-ID"/>
              </w:rPr>
              <w:t xml:space="preserve">560.709.610,00 </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90,03</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62.090.390,00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9,97</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69</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Peningkatan Fungsi Pelayanan KBM di SMA Negeri 1 Toboali, Kabupaten Bangka Selatan</w:t>
            </w:r>
          </w:p>
        </w:tc>
        <w:tc>
          <w:tcPr>
            <w:tcW w:w="1498"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1.281.000.000 </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1.281.000.000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color w:val="000000"/>
                <w:sz w:val="16"/>
                <w:szCs w:val="16"/>
                <w:lang w:val="id-ID" w:eastAsia="id-ID"/>
              </w:rPr>
            </w:pPr>
            <w:r w:rsidRPr="002D2181">
              <w:rPr>
                <w:rFonts w:ascii="Tahoma" w:eastAsia="Times New Roman" w:hAnsi="Tahoma" w:cs="Tahoma"/>
                <w:color w:val="000000"/>
                <w:sz w:val="16"/>
                <w:szCs w:val="16"/>
                <w:lang w:val="id-ID" w:eastAsia="id-ID"/>
              </w:rPr>
              <w:t xml:space="preserve">943.258.300,00 </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73,63</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337.741.700,00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26,37</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70</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Peningkatan Fungsi Pelayanan KBM di SMA Negeri 2 Toboali, Kabupaten Bangka Selatan</w:t>
            </w:r>
          </w:p>
        </w:tc>
        <w:tc>
          <w:tcPr>
            <w:tcW w:w="1498"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867.600.000 </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867.600.000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color w:val="000000"/>
                <w:sz w:val="16"/>
                <w:szCs w:val="16"/>
                <w:lang w:val="id-ID" w:eastAsia="id-ID"/>
              </w:rPr>
            </w:pPr>
            <w:r w:rsidRPr="002D2181">
              <w:rPr>
                <w:rFonts w:ascii="Tahoma" w:eastAsia="Times New Roman" w:hAnsi="Tahoma" w:cs="Tahoma"/>
                <w:color w:val="000000"/>
                <w:sz w:val="16"/>
                <w:szCs w:val="16"/>
                <w:lang w:val="id-ID" w:eastAsia="id-ID"/>
              </w:rPr>
              <w:t xml:space="preserve">837.200.000,00 </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96,50</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30.400.000,00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3,50</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71</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Peningkatan Fungsi Pelayanan KBM di SMA Negeri 1 Membalong, Kabupaten Belitung</w:t>
            </w:r>
          </w:p>
        </w:tc>
        <w:tc>
          <w:tcPr>
            <w:tcW w:w="1498"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820.800.000 </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820.800.000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color w:val="000000"/>
                <w:sz w:val="16"/>
                <w:szCs w:val="16"/>
                <w:lang w:val="id-ID" w:eastAsia="id-ID"/>
              </w:rPr>
            </w:pPr>
            <w:r w:rsidRPr="002D2181">
              <w:rPr>
                <w:rFonts w:ascii="Tahoma" w:eastAsia="Times New Roman" w:hAnsi="Tahoma" w:cs="Tahoma"/>
                <w:color w:val="000000"/>
                <w:sz w:val="16"/>
                <w:szCs w:val="16"/>
                <w:lang w:val="id-ID" w:eastAsia="id-ID"/>
              </w:rPr>
              <w:t xml:space="preserve">629.497.867,00 </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76,69</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191.302.133,00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23,31</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72</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Peningkatan Fungsi Pelayanan KBM di SMA Negeri 1 Sijuk, Kabupaten Belitung</w:t>
            </w:r>
          </w:p>
        </w:tc>
        <w:tc>
          <w:tcPr>
            <w:tcW w:w="1498"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903.600.000 </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903.600.000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color w:val="000000"/>
                <w:sz w:val="16"/>
                <w:szCs w:val="16"/>
                <w:lang w:val="id-ID" w:eastAsia="id-ID"/>
              </w:rPr>
            </w:pPr>
            <w:r w:rsidRPr="002D2181">
              <w:rPr>
                <w:rFonts w:ascii="Tahoma" w:eastAsia="Times New Roman" w:hAnsi="Tahoma" w:cs="Tahoma"/>
                <w:color w:val="000000"/>
                <w:sz w:val="16"/>
                <w:szCs w:val="16"/>
                <w:lang w:val="id-ID" w:eastAsia="id-ID"/>
              </w:rPr>
              <w:t xml:space="preserve">509.157.000,00 </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56,35</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394.443.000,00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43,65</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73</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Peningkatan Fungsi Pelayanan KBM di SMA Negeri 1 Tanjung Pandan, Kabupaten Belitung</w:t>
            </w:r>
          </w:p>
        </w:tc>
        <w:tc>
          <w:tcPr>
            <w:tcW w:w="1498"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1.218.600.000 </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1.218.600.000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color w:val="000000"/>
                <w:sz w:val="16"/>
                <w:szCs w:val="16"/>
                <w:lang w:val="id-ID" w:eastAsia="id-ID"/>
              </w:rPr>
            </w:pPr>
            <w:r w:rsidRPr="002D2181">
              <w:rPr>
                <w:rFonts w:ascii="Tahoma" w:eastAsia="Times New Roman" w:hAnsi="Tahoma" w:cs="Tahoma"/>
                <w:color w:val="000000"/>
                <w:sz w:val="16"/>
                <w:szCs w:val="16"/>
                <w:lang w:val="id-ID" w:eastAsia="id-ID"/>
              </w:rPr>
              <w:t xml:space="preserve">635.083.424,00 </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52,12</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583.516.576,00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47,88</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74</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Peningkatan Fungsi Pelayanan KBM di SMA Negeri 2 Tanjung Pandan, Kabupaten Belitung</w:t>
            </w:r>
          </w:p>
        </w:tc>
        <w:tc>
          <w:tcPr>
            <w:tcW w:w="1498"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1.177.200.000 </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1.177.200.000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color w:val="000000"/>
                <w:sz w:val="16"/>
                <w:szCs w:val="16"/>
                <w:lang w:val="id-ID" w:eastAsia="id-ID"/>
              </w:rPr>
            </w:pPr>
            <w:r w:rsidRPr="002D2181">
              <w:rPr>
                <w:rFonts w:ascii="Tahoma" w:eastAsia="Times New Roman" w:hAnsi="Tahoma" w:cs="Tahoma"/>
                <w:color w:val="000000"/>
                <w:sz w:val="16"/>
                <w:szCs w:val="16"/>
                <w:lang w:val="id-ID" w:eastAsia="id-ID"/>
              </w:rPr>
              <w:t xml:space="preserve">721.782.040,00 </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61,31</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455.417.960,00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38,69</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75</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Peningkatan Fungsi Pelayanan KBM di SMA Negeri 1 Damar, Kabupaten Belitung Timur</w:t>
            </w:r>
          </w:p>
        </w:tc>
        <w:tc>
          <w:tcPr>
            <w:tcW w:w="1498"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352.800.000 </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352.800.000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color w:val="000000"/>
                <w:sz w:val="16"/>
                <w:szCs w:val="16"/>
                <w:lang w:val="id-ID" w:eastAsia="id-ID"/>
              </w:rPr>
            </w:pPr>
            <w:r w:rsidRPr="002D2181">
              <w:rPr>
                <w:rFonts w:ascii="Tahoma" w:eastAsia="Times New Roman" w:hAnsi="Tahoma" w:cs="Tahoma"/>
                <w:color w:val="000000"/>
                <w:sz w:val="16"/>
                <w:szCs w:val="16"/>
                <w:lang w:val="id-ID" w:eastAsia="id-ID"/>
              </w:rPr>
              <w:t xml:space="preserve">241.522.250,00 </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68,46</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111.277.750,00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31,54</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76</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Peningkatan Fungsi Pelayanan KBM di SMA Negeri 1 Gantung, Kabupaten Belitung Timur</w:t>
            </w:r>
          </w:p>
        </w:tc>
        <w:tc>
          <w:tcPr>
            <w:tcW w:w="1498"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910.400.000 </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910.400.000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color w:val="000000"/>
                <w:sz w:val="16"/>
                <w:szCs w:val="16"/>
                <w:lang w:val="id-ID" w:eastAsia="id-ID"/>
              </w:rPr>
            </w:pPr>
            <w:r w:rsidRPr="002D2181">
              <w:rPr>
                <w:rFonts w:ascii="Tahoma" w:eastAsia="Times New Roman" w:hAnsi="Tahoma" w:cs="Tahoma"/>
                <w:color w:val="000000"/>
                <w:sz w:val="16"/>
                <w:szCs w:val="16"/>
                <w:lang w:val="id-ID" w:eastAsia="id-ID"/>
              </w:rPr>
              <w:t xml:space="preserve">636.584.900,00 </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69,92</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273.815.100,00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30,08</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77</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Peningkatan Fungsi Pelayanan KBM di SMA Negeri 1 Kelapa Kampit, Kabupaten Belitung Timur</w:t>
            </w:r>
          </w:p>
        </w:tc>
        <w:tc>
          <w:tcPr>
            <w:tcW w:w="1498"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696.000.000 </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696.000.000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color w:val="000000"/>
                <w:sz w:val="16"/>
                <w:szCs w:val="16"/>
                <w:lang w:val="id-ID" w:eastAsia="id-ID"/>
              </w:rPr>
            </w:pPr>
            <w:r w:rsidRPr="002D2181">
              <w:rPr>
                <w:rFonts w:ascii="Tahoma" w:eastAsia="Times New Roman" w:hAnsi="Tahoma" w:cs="Tahoma"/>
                <w:color w:val="000000"/>
                <w:sz w:val="16"/>
                <w:szCs w:val="16"/>
                <w:lang w:val="id-ID" w:eastAsia="id-ID"/>
              </w:rPr>
              <w:t xml:space="preserve">502.057.539,00 </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72,13</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193.942.461,00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27,87</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78</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Peningkatan Fungsi Pelayanan KBM di SMA Negeri 1 Manggar, Kabupaten Belitung Timur</w:t>
            </w:r>
          </w:p>
        </w:tc>
        <w:tc>
          <w:tcPr>
            <w:tcW w:w="1498"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1.035.000.000 </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1.035.000.000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color w:val="000000"/>
                <w:sz w:val="16"/>
                <w:szCs w:val="16"/>
                <w:lang w:val="id-ID" w:eastAsia="id-ID"/>
              </w:rPr>
            </w:pPr>
            <w:r w:rsidRPr="002D2181">
              <w:rPr>
                <w:rFonts w:ascii="Tahoma" w:eastAsia="Times New Roman" w:hAnsi="Tahoma" w:cs="Tahoma"/>
                <w:color w:val="000000"/>
                <w:sz w:val="16"/>
                <w:szCs w:val="16"/>
                <w:lang w:val="id-ID" w:eastAsia="id-ID"/>
              </w:rPr>
              <w:t xml:space="preserve">1.005.846.129,00 </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97,18</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29.153.871,00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2,82</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79</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Peningkatan Fungsi Pelayanan KBM di SMA Negeri 1 Simpang Pesak, Kabupaten Belitung Timur</w:t>
            </w:r>
          </w:p>
        </w:tc>
        <w:tc>
          <w:tcPr>
            <w:tcW w:w="1498"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646.160.000 </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646.160.000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color w:val="000000"/>
                <w:sz w:val="16"/>
                <w:szCs w:val="16"/>
                <w:lang w:val="id-ID" w:eastAsia="id-ID"/>
              </w:rPr>
            </w:pPr>
            <w:r w:rsidRPr="002D2181">
              <w:rPr>
                <w:rFonts w:ascii="Tahoma" w:eastAsia="Times New Roman" w:hAnsi="Tahoma" w:cs="Tahoma"/>
                <w:color w:val="000000"/>
                <w:sz w:val="16"/>
                <w:szCs w:val="16"/>
                <w:lang w:val="id-ID" w:eastAsia="id-ID"/>
              </w:rPr>
              <w:t xml:space="preserve">545.114.386,00 </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84,36</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101.045.614,00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15,64</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80</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Peningkatan Fungsi Pelayanan KBM di SMA Negeri 2 Puding Besar, Kabupaten Bangka</w:t>
            </w:r>
          </w:p>
        </w:tc>
        <w:tc>
          <w:tcPr>
            <w:tcW w:w="1498"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90.000.000 </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90.000.000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color w:val="000000"/>
                <w:sz w:val="16"/>
                <w:szCs w:val="16"/>
                <w:lang w:val="id-ID" w:eastAsia="id-ID"/>
              </w:rPr>
            </w:pPr>
            <w:r w:rsidRPr="002D2181">
              <w:rPr>
                <w:rFonts w:ascii="Tahoma" w:eastAsia="Times New Roman" w:hAnsi="Tahoma" w:cs="Tahoma"/>
                <w:color w:val="000000"/>
                <w:sz w:val="16"/>
                <w:szCs w:val="16"/>
                <w:lang w:val="id-ID" w:eastAsia="id-ID"/>
              </w:rPr>
              <w:t xml:space="preserve">90.000.000,00 </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100,00</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0,00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0,00</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81</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Kegiatan Pengelolaan DAK Fisik SMK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0</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10.236.000.000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color w:val="000000"/>
                <w:sz w:val="16"/>
                <w:szCs w:val="16"/>
                <w:lang w:val="id-ID" w:eastAsia="id-ID"/>
              </w:rPr>
            </w:pPr>
            <w:r w:rsidRPr="002D2181">
              <w:rPr>
                <w:rFonts w:ascii="Tahoma" w:eastAsia="Times New Roman" w:hAnsi="Tahoma" w:cs="Tahoma"/>
                <w:color w:val="000000"/>
                <w:sz w:val="16"/>
                <w:szCs w:val="16"/>
                <w:lang w:val="id-ID" w:eastAsia="id-ID"/>
              </w:rPr>
              <w:t xml:space="preserve">5.089.561.871,00 </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49,72</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5.146.438.129,00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50,28</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lastRenderedPageBreak/>
              <w:t> </w:t>
            </w:r>
          </w:p>
        </w:tc>
        <w:tc>
          <w:tcPr>
            <w:tcW w:w="437"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82</w:t>
            </w:r>
          </w:p>
        </w:tc>
        <w:tc>
          <w:tcPr>
            <w:tcW w:w="3700" w:type="dxa"/>
            <w:tcBorders>
              <w:top w:val="nil"/>
              <w:left w:val="nil"/>
              <w:bottom w:val="single" w:sz="8" w:space="0" w:color="auto"/>
              <w:right w:val="single" w:sz="8" w:space="0" w:color="auto"/>
            </w:tcBorders>
            <w:shd w:val="clear" w:color="auto" w:fill="auto"/>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Kegiatan Pengelolaan DAK Fisik SMA/MA</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0</w:t>
            </w:r>
          </w:p>
        </w:tc>
        <w:tc>
          <w:tcPr>
            <w:tcW w:w="1916"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color w:val="000000"/>
                <w:sz w:val="16"/>
                <w:szCs w:val="16"/>
                <w:lang w:val="id-ID" w:eastAsia="id-ID"/>
              </w:rPr>
            </w:pPr>
            <w:r w:rsidRPr="002D2181">
              <w:rPr>
                <w:rFonts w:ascii="Calibri" w:eastAsia="Times New Roman" w:hAnsi="Calibri" w:cs="Times New Roman"/>
                <w:color w:val="000000"/>
                <w:sz w:val="16"/>
                <w:szCs w:val="16"/>
                <w:lang w:val="id-ID" w:eastAsia="id-ID"/>
              </w:rPr>
              <w:t xml:space="preserve">                     13.468.000.000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color w:val="000000"/>
                <w:sz w:val="16"/>
                <w:szCs w:val="16"/>
                <w:lang w:val="id-ID" w:eastAsia="id-ID"/>
              </w:rPr>
            </w:pPr>
            <w:r w:rsidRPr="002D2181">
              <w:rPr>
                <w:rFonts w:ascii="Tahoma" w:eastAsia="Times New Roman" w:hAnsi="Tahoma" w:cs="Tahoma"/>
                <w:color w:val="000000"/>
                <w:sz w:val="16"/>
                <w:szCs w:val="16"/>
                <w:lang w:val="id-ID" w:eastAsia="id-ID"/>
              </w:rPr>
              <w:t xml:space="preserve">10.761.840.574,00 </w:t>
            </w:r>
          </w:p>
        </w:tc>
        <w:tc>
          <w:tcPr>
            <w:tcW w:w="760" w:type="dxa"/>
            <w:tcBorders>
              <w:top w:val="nil"/>
              <w:left w:val="nil"/>
              <w:bottom w:val="single" w:sz="8" w:space="0" w:color="auto"/>
              <w:right w:val="single" w:sz="8" w:space="0" w:color="auto"/>
            </w:tcBorders>
            <w:shd w:val="clear" w:color="auto" w:fill="auto"/>
            <w:noWrap/>
            <w:vAlign w:val="center"/>
            <w:hideMark/>
          </w:tcPr>
          <w:p w:rsidR="002D2181" w:rsidRPr="002D2181" w:rsidRDefault="002D2181" w:rsidP="002D2181">
            <w:pPr>
              <w:spacing w:after="0" w:line="240" w:lineRule="auto"/>
              <w:jc w:val="center"/>
              <w:rPr>
                <w:rFonts w:ascii="Arial" w:eastAsia="Times New Roman" w:hAnsi="Arial"/>
                <w:b/>
                <w:bCs/>
                <w:sz w:val="16"/>
                <w:szCs w:val="16"/>
                <w:lang w:val="id-ID" w:eastAsia="id-ID"/>
              </w:rPr>
            </w:pPr>
            <w:r w:rsidRPr="002D2181">
              <w:rPr>
                <w:rFonts w:ascii="Arial" w:eastAsia="Times New Roman" w:hAnsi="Arial"/>
                <w:b/>
                <w:bCs/>
                <w:sz w:val="16"/>
                <w:szCs w:val="16"/>
                <w:lang w:val="id-ID" w:eastAsia="id-ID"/>
              </w:rPr>
              <w:t>79,91</w:t>
            </w:r>
          </w:p>
        </w:tc>
        <w:tc>
          <w:tcPr>
            <w:tcW w:w="1439" w:type="dxa"/>
            <w:tcBorders>
              <w:top w:val="nil"/>
              <w:left w:val="nil"/>
              <w:bottom w:val="single" w:sz="8" w:space="0" w:color="auto"/>
              <w:right w:val="single" w:sz="8" w:space="0" w:color="auto"/>
            </w:tcBorders>
            <w:shd w:val="clear" w:color="000000" w:fill="FFFFFF"/>
            <w:vAlign w:val="center"/>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2.706.159.426,00</w:t>
            </w:r>
          </w:p>
        </w:tc>
        <w:tc>
          <w:tcPr>
            <w:tcW w:w="638" w:type="dxa"/>
            <w:tcBorders>
              <w:top w:val="nil"/>
              <w:left w:val="nil"/>
              <w:bottom w:val="single" w:sz="8" w:space="0" w:color="auto"/>
              <w:right w:val="single" w:sz="8" w:space="0" w:color="auto"/>
            </w:tcBorders>
            <w:shd w:val="clear" w:color="000000" w:fill="FFFFFF"/>
            <w:noWrap/>
            <w:vAlign w:val="center"/>
            <w:hideMark/>
          </w:tcPr>
          <w:p w:rsidR="002D2181" w:rsidRPr="002D2181" w:rsidRDefault="002D2181" w:rsidP="002D2181">
            <w:pPr>
              <w:spacing w:after="0" w:line="240" w:lineRule="auto"/>
              <w:jc w:val="center"/>
              <w:rPr>
                <w:rFonts w:ascii="Arial" w:eastAsia="Times New Roman" w:hAnsi="Arial"/>
                <w:sz w:val="16"/>
                <w:szCs w:val="16"/>
                <w:lang w:val="id-ID" w:eastAsia="id-ID"/>
              </w:rPr>
            </w:pPr>
            <w:r w:rsidRPr="002D2181">
              <w:rPr>
                <w:rFonts w:ascii="Arial" w:eastAsia="Times New Roman" w:hAnsi="Arial"/>
                <w:sz w:val="16"/>
                <w:szCs w:val="16"/>
                <w:lang w:val="id-ID" w:eastAsia="id-ID"/>
              </w:rPr>
              <w:t>20,09</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000000" w:fill="8DB4E3"/>
            <w:noWrap/>
            <w:vAlign w:val="bottom"/>
            <w:hideMark/>
          </w:tcPr>
          <w:p w:rsidR="002D2181" w:rsidRPr="002D2181" w:rsidRDefault="002D2181" w:rsidP="002D2181">
            <w:pPr>
              <w:spacing w:after="0" w:line="240" w:lineRule="auto"/>
              <w:jc w:val="center"/>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I</w:t>
            </w:r>
          </w:p>
        </w:tc>
        <w:tc>
          <w:tcPr>
            <w:tcW w:w="3700" w:type="dxa"/>
            <w:tcBorders>
              <w:top w:val="nil"/>
              <w:left w:val="nil"/>
              <w:bottom w:val="single" w:sz="8" w:space="0" w:color="auto"/>
              <w:right w:val="single" w:sz="8" w:space="0" w:color="auto"/>
            </w:tcBorders>
            <w:shd w:val="clear" w:color="000000" w:fill="8DB4E3"/>
            <w:vAlign w:val="center"/>
            <w:hideMark/>
          </w:tcPr>
          <w:p w:rsidR="002D2181" w:rsidRPr="002D2181" w:rsidRDefault="002D2181" w:rsidP="002D2181">
            <w:pPr>
              <w:spacing w:after="0" w:line="240" w:lineRule="auto"/>
              <w:rPr>
                <w:rFonts w:ascii="Calibri" w:eastAsia="Times New Roman" w:hAnsi="Calibri" w:cs="Times New Roman"/>
                <w:b/>
                <w:bCs/>
                <w:color w:val="000000"/>
                <w:sz w:val="16"/>
                <w:szCs w:val="16"/>
                <w:lang w:val="id-ID" w:eastAsia="id-ID"/>
              </w:rPr>
            </w:pPr>
            <w:r w:rsidRPr="002D2181">
              <w:rPr>
                <w:rFonts w:ascii="Calibri" w:eastAsia="Times New Roman" w:hAnsi="Calibri" w:cs="Times New Roman"/>
                <w:b/>
                <w:bCs/>
                <w:color w:val="000000"/>
                <w:sz w:val="16"/>
                <w:szCs w:val="16"/>
                <w:lang w:val="id-ID" w:eastAsia="id-ID"/>
              </w:rPr>
              <w:t>Program Pengelolaan Bantuan Operasional Sekolah (BOS)</w:t>
            </w:r>
          </w:p>
        </w:tc>
        <w:tc>
          <w:tcPr>
            <w:tcW w:w="1498" w:type="dxa"/>
            <w:tcBorders>
              <w:top w:val="nil"/>
              <w:left w:val="nil"/>
              <w:bottom w:val="single" w:sz="8" w:space="0" w:color="auto"/>
              <w:right w:val="single" w:sz="8" w:space="0" w:color="auto"/>
            </w:tcBorders>
            <w:shd w:val="clear" w:color="000000" w:fill="8DB4E3"/>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xml:space="preserve">                             - </w:t>
            </w:r>
          </w:p>
        </w:tc>
        <w:tc>
          <w:tcPr>
            <w:tcW w:w="1916" w:type="dxa"/>
            <w:tcBorders>
              <w:top w:val="nil"/>
              <w:left w:val="nil"/>
              <w:bottom w:val="single" w:sz="8" w:space="0" w:color="auto"/>
              <w:right w:val="single" w:sz="8" w:space="0" w:color="auto"/>
            </w:tcBorders>
            <w:shd w:val="clear" w:color="000000" w:fill="8DB4E3"/>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xml:space="preserve">              53.855.000.000 </w:t>
            </w:r>
          </w:p>
        </w:tc>
        <w:tc>
          <w:tcPr>
            <w:tcW w:w="933" w:type="dxa"/>
            <w:tcBorders>
              <w:top w:val="nil"/>
              <w:left w:val="nil"/>
              <w:bottom w:val="single" w:sz="8" w:space="0" w:color="auto"/>
              <w:right w:val="single" w:sz="8" w:space="0" w:color="auto"/>
            </w:tcBorders>
            <w:shd w:val="clear" w:color="000000" w:fill="8DB4E3"/>
            <w:noWrap/>
            <w:vAlign w:val="bottom"/>
            <w:hideMark/>
          </w:tcPr>
          <w:p w:rsidR="002D2181" w:rsidRPr="002D2181" w:rsidRDefault="002D2181" w:rsidP="002D2181">
            <w:pPr>
              <w:spacing w:after="0" w:line="240" w:lineRule="auto"/>
              <w:jc w:val="center"/>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100</w:t>
            </w:r>
          </w:p>
        </w:tc>
        <w:tc>
          <w:tcPr>
            <w:tcW w:w="1540" w:type="dxa"/>
            <w:tcBorders>
              <w:top w:val="nil"/>
              <w:left w:val="nil"/>
              <w:bottom w:val="single" w:sz="8" w:space="0" w:color="auto"/>
              <w:right w:val="single" w:sz="8" w:space="0" w:color="auto"/>
            </w:tcBorders>
            <w:shd w:val="clear" w:color="000000" w:fill="8DB4E3"/>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xml:space="preserve"> 48.774.982.989,00 </w:t>
            </w:r>
          </w:p>
        </w:tc>
        <w:tc>
          <w:tcPr>
            <w:tcW w:w="760" w:type="dxa"/>
            <w:tcBorders>
              <w:top w:val="nil"/>
              <w:left w:val="nil"/>
              <w:bottom w:val="single" w:sz="8" w:space="0" w:color="auto"/>
              <w:right w:val="single" w:sz="8" w:space="0" w:color="auto"/>
            </w:tcBorders>
            <w:shd w:val="clear" w:color="000000" w:fill="8DB4E3"/>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90,57</w:t>
            </w:r>
          </w:p>
        </w:tc>
        <w:tc>
          <w:tcPr>
            <w:tcW w:w="1439" w:type="dxa"/>
            <w:tcBorders>
              <w:top w:val="nil"/>
              <w:left w:val="nil"/>
              <w:bottom w:val="single" w:sz="8" w:space="0" w:color="auto"/>
              <w:right w:val="single" w:sz="8" w:space="0" w:color="auto"/>
            </w:tcBorders>
            <w:shd w:val="clear" w:color="000000" w:fill="8DB4E3"/>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xml:space="preserve"> 5.080.017.011,00 </w:t>
            </w:r>
          </w:p>
        </w:tc>
        <w:tc>
          <w:tcPr>
            <w:tcW w:w="638" w:type="dxa"/>
            <w:tcBorders>
              <w:top w:val="nil"/>
              <w:left w:val="nil"/>
              <w:bottom w:val="single" w:sz="8" w:space="0" w:color="auto"/>
              <w:right w:val="single" w:sz="8" w:space="0" w:color="auto"/>
            </w:tcBorders>
            <w:shd w:val="clear" w:color="000000" w:fill="8DB4E3"/>
            <w:noWrap/>
            <w:vAlign w:val="bottom"/>
            <w:hideMark/>
          </w:tcPr>
          <w:p w:rsidR="002D2181" w:rsidRPr="002D2181" w:rsidRDefault="002D2181" w:rsidP="002D2181">
            <w:pPr>
              <w:spacing w:after="0" w:line="240" w:lineRule="auto"/>
              <w:jc w:val="right"/>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9,4328</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SMK Negeri 1 Pangkalpinang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1.149.400.000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762.077.035,00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66,30</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387.322.965,00 </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33,70</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2</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SMK Negeri 2 Pangkalpinang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2.157.400.000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1.938.128.328,00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89,84</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219.271.672,00 </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10,16</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3</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SMK Negeri 3 Pangkalpinang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897.400.000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797.456.821,00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88,86</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99.943.179,00 </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11,14</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4</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SMK Negeri 4 Pangkalpinang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659.400.000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592.651.929,00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89,88</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66.748.071,00 </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10,12</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5</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SMK Negeri 5 Pangkalpinang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537.600.000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409.448.101,00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76,16</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128.151.899,00 </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23,84</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6</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SMK Negeri 1 Sungailiat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1.486.800.000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1.216.930.000,00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81,85</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269.870.000,00 </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18,15</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7</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SMK Negeri 2 Sungailiat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932.400.000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757.849.837,00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81,28</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174.550.163,00 </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18,72</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8</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SMK Negeri 1 Mendo Barat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359.800.000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359.800.000,00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100,00</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   </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0,00</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9</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SMK Negeri 1 Belinyu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424.200.000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310.880.000,00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73,29</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113.320.000,00 </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26,71</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10</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SMK Negeri 1 Bakam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410.200.000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430.400.000,00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104,92</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(20.200.000,00)</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-4,92</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11</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SMK Negeri 1 Koba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551.600.000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551.955.000,00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100,06</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(355.000,00)</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-0,06</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12</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SMK Negeri 2 Koba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1.099.000.000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781.213.212,00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71,08</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317.786.788,00 </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28,92</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13</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SMK Negeri 1 Pangkalan Baru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1.223.600.000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1.060.388.225,00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86,66</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163.211.775,00 </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13,34</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14</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SMK Negeri 1 Simpang Katis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999.600.000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849.033.893,00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84,94</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150.566.107,00 </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15,06</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15</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SMK Negeri 1 Sungai Selan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278.600.000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269.573.960,00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96,76</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9.026.040,00 </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3,24</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16</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SMK Negeri 1 Muntok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931.000.000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734.438.005,00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78,89</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196.561.995,00 </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21,11</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lastRenderedPageBreak/>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17</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SMK Negeri 1 Kelapa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730.800.000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712.094.110,00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97,44</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18.705.890,00 </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2,56</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18</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SMK Negeri 1 Parit Tiga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854.000.000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774.633.797,00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90,71</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79.366.203,00 </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9,29</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19</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SMK Negeri 1 Tempilang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386.400.000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394.450.000,00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102,08</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(8.050.000,00)</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-2,08</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20</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SMK Negeri 1 Tukak Sadai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368.200.000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361.300.000,00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98,13</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6.900.000,00 </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1,87</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21</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SMK Negeri 1 Toboali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971.600.000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978.980.275,00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100,76</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(7.380.275,00)</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-0,76</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22</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SMK Negeri 1 Air Gegas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516.600.000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518.582.186,00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100,38</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(1.982.186,00)</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-0,38</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23</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SMK Negeri 1 Payung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463.400.000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461.160.000,00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99,52</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2.240.000,00 </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0,48</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24</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SMK Negeri 1 Simpang Rimba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81.200.000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81.200.000,00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100,00</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   </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0,00</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25</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SMK Negeri 1 Pulau Besar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144.200.000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108.934.500,00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75,54</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35.265.500,00 </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24,46</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26</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SMK Negeri 1 Tanjungpandan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1.503.600.000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1.407.721.655,00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93,62</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95.878.345,00 </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6,38</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27</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SMK Negeri 2 Tanjungpandan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1.097.600.000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1.064.690.800,00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97,00</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32.909.200,00 </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3,00</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28</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SMK Negeri 3 Tanjungpandan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700.000.000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572.328.500,00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81,76</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127.671.500,00 </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18,24</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29</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SMK Negeri 1 Badau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641.200.000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647.271.990,00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100,95</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(6.071.990,00)</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-0,95</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30</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SMK Negeri 1 Selat Nasik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184.800.000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152.038.700,00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82,27</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32.761.300,00 </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17,73</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31</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SMK Negeri 1 Manggar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842.800.000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600.600.000,00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71,26</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242.200.000,00 </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28,74</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32</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SMK Negeri 1 Dendang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256.200.000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385.272.000,00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150,38</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(129.072.000,00)</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-50,38</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33</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SMK Negeri 1 Kelapa Kampit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639.800.000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308.521.294,00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48,22</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331.278.706,00 </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51,78</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34</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SMK Negeri 1 Simpang Renggiang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205.800.000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218.120.570,00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105,99</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(12.320.570,00)</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-5,99</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lastRenderedPageBreak/>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35</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SMA Negeri 1 Pangkalpinang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1.115.800.000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1.084.074.390,00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97,16</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31.725.610,00 </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2,84</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36</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SMA Negeri 2 Pangkalpinang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1.006.600.000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1.007.796.530,00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100,12</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(1.196.530,00)</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-0,12</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37</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SMA Negeri 3 Pangkalpinang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1.110.200.000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834.118.276,00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75,13</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276.081.724,00 </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24,87</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38</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SMA Negeri 4 Pangkalpinang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844.200.000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861.437.158,00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102,04</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(17.237.158,00)</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-2,04</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39</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SMA Negeri 1 Sungailiat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1.204.000.000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1.157.740.536,00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96,16</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46.259.464,00 </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3,84</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40</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SMA Negeri 1 Pemali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1.086.400.000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888.687.500,00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81,80</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197.712.500,00 </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18,20</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41</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SMA Negeri 1 Riau Silip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357.000.000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303.687.000,00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85,07</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53.313.000,00 </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14,93</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42</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SMA Negeri 1 Belinyu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674.800.000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583.570.417,00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86,48</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91.229.583,00 </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13,52</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43</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SMA Negeri 1 Puding Besar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687.400.000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621.053.500,00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90,35</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66.346.500,00 </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9,65</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44</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SMA Negeri 1 Bakam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305.200.000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274.748.150,00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90,02</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30.451.850,00 </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9,98</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45</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SMA Negeri 1 Mendobarat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684.600.000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703.433.835,00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102,75</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(18.833.835,00)</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-2,75</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46</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SMA Negeri 2 Puding Besar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79.800.000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67.122.920,00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84,11</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12.677.080,00 </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15,89</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47</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SMA Negeri 2 Mendobarat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245.000.000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197.027.791,00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80,42</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47.972.209,00 </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19,58</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48</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SMA Negeri 1 Merawang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562.800.000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459.208.325,00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81,59</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103.591.675,00 </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18,41</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49</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SMA Negeri 1 Pangkalanbaru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526.400.000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506.095.000,00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96,14</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20.305.000,00 </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3,86</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50</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SMA Negeri 1 Namang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578.200.000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507.028.832,00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87,69</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71.171.168,00 </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12,31</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51</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SMA Negeri 1 Koba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842.800.000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746.316.791,00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88,55</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96.483.209,00 </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11,45</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52</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SMA Negeri 1 Sungaiselan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324.800.000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283.237.000,00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87,20</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41.563.000,00 </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12,80</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lastRenderedPageBreak/>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53</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SMA Negeri 2 Sungaiselan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730.800.000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730.799.875,00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100,00</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125,00 </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0,00</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54</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SMA Negeri 1 Lubuk Besar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513.800.000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401.261.007,00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78,10</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112.538.993,00 </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21,90</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55</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SMA Negeri 1 Tempilang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487.200.000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452.954.500,00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92,97</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34.245.500,00 </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7,03</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56</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SMA Negeri 1 Muntok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814.800.000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562.829.868,00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69,08</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251.970.132,00 </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30,92</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57</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SMA Negeri 1 Jebus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834.400.000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934.944.461,00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112,05</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(100.544.461,00)</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-12,05</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58</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SMA Negeri 1 Parittiga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494.200.000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416.970.411,00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84,37</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77.229.589,00 </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15,63</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59</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SMA Negeri 1 Simpang Teritip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732.200.000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607.506.614,00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82,97</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124.693.386,00 </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17,03</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60</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SMA Negeri 1 Kelapa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841.400.000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855.159.786,00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101,64</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(13.759.786,00)</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-1,64</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61</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SMA Negeri 1 Payung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775.600.000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749.929.890,00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96,69</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25.670.110,00 </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3,31</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62</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SMA Negeri 1 Pulau Besar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127.400.000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127.373.000,00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99,98</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27.000,00 </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0,02</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63</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SMA Negeri 1 Lepar pongok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302.400.000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302.380.250,00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99,99</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19.750,00 </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0,01</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64</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SMA Negeri 1 Air Gegas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648.200.000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574.709.550,00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88,66</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73.490.450,00 </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11,34</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65</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SMA Negeri 1 Simpang Rimba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511.000.000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523.435.373,00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102,43</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(12.435.373,00)</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-2,43</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66</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SMA Negeri 2 Toboali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635.600.000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546.624.231,00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86,00</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88.975.769,00 </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14,00</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67</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SMA Negeri 2 Lepar pongok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243.600.000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243.600.000,00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100,00</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   </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0,00</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68</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SMA Negeri 1 Toboali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1.148.000.000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1.147.197.171,00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99,93</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802.829,00 </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0,07</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69</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SMA Negeri 1 Tanjungpandan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938.000.000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878.992.000,00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93,71</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59.008.000,00 </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6,29</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70</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SMA Negeri 2 Tanjungpandan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980.000.000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988.833.285,00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100,90</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(8.833.285,00)</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-0,90</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lastRenderedPageBreak/>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71</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SMA Negeri 1 Membalong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621.600.000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628.056.570,00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101,04</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(6.456.570,00)</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-1,04</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72</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SMA Negeri 1 Sijuk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637.000.000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636.971.025,00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100,00</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28.975,00 </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0,00</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73</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SMA Negeri 1 Kelapa Kampit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546.000.000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513.840.500,00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94,11</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32.159.500,00 </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5,89</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74</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SMA Negeri 1 Manggar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849.800.000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862.122.000,00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101,45</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(12.322.000,00)</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-1,45</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75</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SMA Negeri 1 Gantung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793.800.000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861.912.500,00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108,58</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(68.112.500,00)</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-8,58</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76</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SMA Negeri 1 Damar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449.400.000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448.300.700,00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99,76</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1.099.300,00 </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0,24</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77</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SMA Negeri 1 Simpang Pesak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539.000.000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436.669.252,00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81,01</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102.330.748,00 </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18,99</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78</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SLB Negeri 1 Pangkalpinang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194.000.000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156.900.000,00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80,88</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37.100.000,00 </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19,12</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79</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SLB Negeri 1 Sungailiat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89.200.000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89.200.000,00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100,00</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   </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0,00</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80</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SLB Negeri 1 Koba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84.000.000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75.020.700,00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89,31</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8.979.300,00 </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10,69</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81</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SLB Negeri 1 Muntok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84.000.000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84.196.417,00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100,23</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(196.417,00)</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-0,23</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82</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SLB Negeri 1 Toboali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84.000.000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83.975.379,00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99,97</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24.621,00 </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0,03</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83</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SLB Negeri 1 Tanjungpandan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118.200.000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111.529.500,00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94,36</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6.670.500,00 </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5,64</w:t>
            </w:r>
          </w:p>
        </w:tc>
      </w:tr>
      <w:tr w:rsidR="002D2181" w:rsidRPr="002D2181" w:rsidTr="002D2181">
        <w:trPr>
          <w:trHeight w:val="465"/>
        </w:trPr>
        <w:tc>
          <w:tcPr>
            <w:tcW w:w="339" w:type="dxa"/>
            <w:tcBorders>
              <w:top w:val="nil"/>
              <w:left w:val="single" w:sz="8" w:space="0" w:color="auto"/>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color w:val="000000"/>
                <w:sz w:val="16"/>
                <w:szCs w:val="16"/>
                <w:lang w:val="id-ID" w:eastAsia="id-ID"/>
              </w:rPr>
            </w:pPr>
            <w:r w:rsidRPr="002D2181">
              <w:rPr>
                <w:rFonts w:ascii="Arial" w:eastAsia="Times New Roman" w:hAnsi="Arial"/>
                <w:color w:val="000000"/>
                <w:sz w:val="16"/>
                <w:szCs w:val="16"/>
                <w:lang w:val="id-ID" w:eastAsia="id-ID"/>
              </w:rPr>
              <w:t> </w:t>
            </w:r>
          </w:p>
        </w:tc>
        <w:tc>
          <w:tcPr>
            <w:tcW w:w="437"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84</w:t>
            </w:r>
          </w:p>
        </w:tc>
        <w:tc>
          <w:tcPr>
            <w:tcW w:w="3700" w:type="dxa"/>
            <w:tcBorders>
              <w:top w:val="nil"/>
              <w:left w:val="nil"/>
              <w:bottom w:val="single" w:sz="8" w:space="0" w:color="auto"/>
              <w:right w:val="single" w:sz="8" w:space="0" w:color="auto"/>
            </w:tcBorders>
            <w:shd w:val="clear" w:color="auto" w:fill="auto"/>
            <w:vAlign w:val="bottom"/>
            <w:hideMark/>
          </w:tcPr>
          <w:p w:rsidR="002D2181" w:rsidRPr="002D2181" w:rsidRDefault="002D2181" w:rsidP="002D2181">
            <w:pPr>
              <w:spacing w:after="0" w:line="240" w:lineRule="auto"/>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Pengelolaan BOS pada SLB Negeri 1 Manggar (DAK Non Fisik)</w:t>
            </w:r>
          </w:p>
        </w:tc>
        <w:tc>
          <w:tcPr>
            <w:tcW w:w="149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w:t>
            </w:r>
          </w:p>
        </w:tc>
        <w:tc>
          <w:tcPr>
            <w:tcW w:w="1916"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 xml:space="preserve">                                84.200.000 </w:t>
            </w:r>
          </w:p>
        </w:tc>
        <w:tc>
          <w:tcPr>
            <w:tcW w:w="933"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center"/>
              <w:rPr>
                <w:rFonts w:ascii="Calibri" w:eastAsia="Times New Roman" w:hAnsi="Calibri" w:cs="Times New Roman"/>
                <w:sz w:val="16"/>
                <w:szCs w:val="16"/>
                <w:lang w:val="id-ID" w:eastAsia="id-ID"/>
              </w:rPr>
            </w:pPr>
            <w:r w:rsidRPr="002D2181">
              <w:rPr>
                <w:rFonts w:ascii="Calibri" w:eastAsia="Times New Roman" w:hAnsi="Calibri" w:cs="Times New Roman"/>
                <w:sz w:val="16"/>
                <w:szCs w:val="16"/>
                <w:lang w:val="id-ID" w:eastAsia="id-ID"/>
              </w:rPr>
              <w:t>100</w:t>
            </w:r>
          </w:p>
        </w:tc>
        <w:tc>
          <w:tcPr>
            <w:tcW w:w="1540" w:type="dxa"/>
            <w:tcBorders>
              <w:top w:val="nil"/>
              <w:left w:val="nil"/>
              <w:bottom w:val="single" w:sz="8" w:space="0" w:color="auto"/>
              <w:right w:val="single" w:sz="8" w:space="0" w:color="auto"/>
            </w:tcBorders>
            <w:shd w:val="clear" w:color="auto" w:fill="auto"/>
            <w:noWrap/>
            <w:hideMark/>
          </w:tcPr>
          <w:p w:rsidR="002D2181" w:rsidRPr="002D2181" w:rsidRDefault="002D2181" w:rsidP="002D2181">
            <w:pPr>
              <w:spacing w:after="0" w:line="240" w:lineRule="auto"/>
              <w:jc w:val="right"/>
              <w:rPr>
                <w:rFonts w:ascii="Tahoma" w:eastAsia="Times New Roman" w:hAnsi="Tahoma" w:cs="Tahoma"/>
                <w:sz w:val="16"/>
                <w:szCs w:val="16"/>
                <w:lang w:val="id-ID" w:eastAsia="id-ID"/>
              </w:rPr>
            </w:pPr>
            <w:r w:rsidRPr="002D2181">
              <w:rPr>
                <w:rFonts w:ascii="Tahoma" w:eastAsia="Times New Roman" w:hAnsi="Tahoma" w:cs="Tahoma"/>
                <w:sz w:val="16"/>
                <w:szCs w:val="16"/>
                <w:lang w:val="id-ID" w:eastAsia="id-ID"/>
              </w:rPr>
              <w:t xml:space="preserve">84.278.500,00 </w:t>
            </w:r>
          </w:p>
        </w:tc>
        <w:tc>
          <w:tcPr>
            <w:tcW w:w="760"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100,09</w:t>
            </w:r>
          </w:p>
        </w:tc>
        <w:tc>
          <w:tcPr>
            <w:tcW w:w="1439"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rPr>
                <w:rFonts w:ascii="Arial" w:eastAsia="Times New Roman" w:hAnsi="Arial"/>
                <w:sz w:val="16"/>
                <w:szCs w:val="16"/>
                <w:lang w:val="id-ID" w:eastAsia="id-ID"/>
              </w:rPr>
            </w:pPr>
            <w:r w:rsidRPr="002D2181">
              <w:rPr>
                <w:rFonts w:ascii="Arial" w:eastAsia="Times New Roman" w:hAnsi="Arial"/>
                <w:sz w:val="16"/>
                <w:szCs w:val="16"/>
                <w:lang w:val="id-ID" w:eastAsia="id-ID"/>
              </w:rPr>
              <w:t xml:space="preserve">           (78.500,00)</w:t>
            </w:r>
          </w:p>
        </w:tc>
        <w:tc>
          <w:tcPr>
            <w:tcW w:w="638" w:type="dxa"/>
            <w:tcBorders>
              <w:top w:val="nil"/>
              <w:left w:val="nil"/>
              <w:bottom w:val="single" w:sz="8" w:space="0" w:color="auto"/>
              <w:right w:val="single" w:sz="8" w:space="0" w:color="auto"/>
            </w:tcBorders>
            <w:shd w:val="clear" w:color="auto" w:fill="auto"/>
            <w:noWrap/>
            <w:vAlign w:val="bottom"/>
            <w:hideMark/>
          </w:tcPr>
          <w:p w:rsidR="002D2181" w:rsidRPr="002D2181" w:rsidRDefault="002D2181" w:rsidP="002D2181">
            <w:pPr>
              <w:spacing w:after="0" w:line="240" w:lineRule="auto"/>
              <w:jc w:val="right"/>
              <w:rPr>
                <w:rFonts w:ascii="Arial" w:eastAsia="Times New Roman" w:hAnsi="Arial"/>
                <w:sz w:val="16"/>
                <w:szCs w:val="16"/>
                <w:lang w:val="id-ID" w:eastAsia="id-ID"/>
              </w:rPr>
            </w:pPr>
            <w:r w:rsidRPr="002D2181">
              <w:rPr>
                <w:rFonts w:ascii="Arial" w:eastAsia="Times New Roman" w:hAnsi="Arial"/>
                <w:sz w:val="16"/>
                <w:szCs w:val="16"/>
                <w:lang w:val="id-ID" w:eastAsia="id-ID"/>
              </w:rPr>
              <w:t>-0,09</w:t>
            </w:r>
          </w:p>
        </w:tc>
      </w:tr>
    </w:tbl>
    <w:p w:rsidR="008F6428" w:rsidRDefault="008F6428">
      <w:pPr>
        <w:rPr>
          <w:lang w:val="id-ID"/>
        </w:rPr>
        <w:sectPr w:rsidR="008F6428" w:rsidSect="00427D45">
          <w:headerReference w:type="default" r:id="rId7"/>
          <w:footerReference w:type="default" r:id="rId8"/>
          <w:pgSz w:w="16838" w:h="11906" w:orient="landscape"/>
          <w:pgMar w:top="1440" w:right="1440" w:bottom="1440" w:left="1440" w:header="708" w:footer="708" w:gutter="0"/>
          <w:pgNumType w:start="146"/>
          <w:cols w:space="708"/>
          <w:docGrid w:linePitch="360"/>
        </w:sectPr>
      </w:pPr>
    </w:p>
    <w:p w:rsidR="00F727B2" w:rsidRPr="002672BE" w:rsidRDefault="00F727B2" w:rsidP="00F727B2">
      <w:pPr>
        <w:autoSpaceDE w:val="0"/>
        <w:autoSpaceDN w:val="0"/>
        <w:adjustRightInd w:val="0"/>
        <w:spacing w:before="200" w:after="0" w:line="360" w:lineRule="auto"/>
        <w:jc w:val="both"/>
      </w:pPr>
      <w:r w:rsidRPr="002672BE">
        <w:lastRenderedPageBreak/>
        <w:t>Pada tabel diatas tampak bahwa pencapaian realisasi fisik belanja langsung mencapai 97,36% walaupun realisa</w:t>
      </w:r>
      <w:r w:rsidR="00CE4C28">
        <w:t>si keuangan hanya mencapai 8</w:t>
      </w:r>
      <w:r w:rsidR="00CE4C28">
        <w:rPr>
          <w:lang w:val="id-ID"/>
        </w:rPr>
        <w:t>1</w:t>
      </w:r>
      <w:r w:rsidR="00005D3B">
        <w:t>,7</w:t>
      </w:r>
      <w:r w:rsidR="00CE4C28">
        <w:rPr>
          <w:lang w:val="id-ID"/>
        </w:rPr>
        <w:t>1</w:t>
      </w:r>
      <w:r w:rsidRPr="002672BE">
        <w:t xml:space="preserve">%. </w:t>
      </w:r>
    </w:p>
    <w:p w:rsidR="00F727B2" w:rsidRPr="002672BE" w:rsidRDefault="00F727B2" w:rsidP="00F727B2">
      <w:pPr>
        <w:tabs>
          <w:tab w:val="left" w:pos="709"/>
        </w:tabs>
        <w:spacing w:after="0" w:line="360" w:lineRule="auto"/>
        <w:jc w:val="both"/>
        <w:rPr>
          <w:rFonts w:eastAsia="Times New Roman"/>
          <w:bCs/>
        </w:rPr>
      </w:pPr>
      <w:r w:rsidRPr="002672BE">
        <w:t xml:space="preserve">Pencapaian penyerapan anggaran belanja langsung  anggaran Dinas Pendidikan Provinsi Kepulauan Bangka Belitung Tahun 2017 sebesar  </w:t>
      </w:r>
      <w:r w:rsidR="00005D3B">
        <w:rPr>
          <w:rFonts w:eastAsia="Times New Roman"/>
        </w:rPr>
        <w:t xml:space="preserve">Rp </w:t>
      </w:r>
      <w:r w:rsidR="00264E6D">
        <w:rPr>
          <w:rFonts w:eastAsia="Times New Roman"/>
          <w:lang w:val="id-ID"/>
        </w:rPr>
        <w:t>195,721,622</w:t>
      </w:r>
      <w:r w:rsidR="00CE4C28">
        <w:rPr>
          <w:rFonts w:eastAsia="Times New Roman"/>
          <w:lang w:val="id-ID"/>
        </w:rPr>
        <w:t>,695.00</w:t>
      </w:r>
      <w:r w:rsidRPr="002672BE">
        <w:rPr>
          <w:rFonts w:eastAsia="Times New Roman"/>
        </w:rPr>
        <w:t xml:space="preserve"> </w:t>
      </w:r>
      <w:r w:rsidR="00CE4C28">
        <w:t>(8</w:t>
      </w:r>
      <w:r w:rsidR="00264E6D">
        <w:rPr>
          <w:lang w:val="id-ID"/>
        </w:rPr>
        <w:t>1</w:t>
      </w:r>
      <w:r w:rsidR="00005D3B">
        <w:t>,7</w:t>
      </w:r>
      <w:r w:rsidR="00CE4C28">
        <w:rPr>
          <w:lang w:val="id-ID"/>
        </w:rPr>
        <w:t>1</w:t>
      </w:r>
      <w:r w:rsidRPr="002672BE">
        <w:t xml:space="preserve">%) dari total pagu anggaran sebesar </w:t>
      </w:r>
      <w:r w:rsidRPr="002672BE">
        <w:rPr>
          <w:rFonts w:eastAsia="Times New Roman"/>
        </w:rPr>
        <w:t xml:space="preserve">Rp  239,536,757,900 </w:t>
      </w:r>
      <w:r w:rsidRPr="002672BE">
        <w:rPr>
          <w:bCs/>
        </w:rPr>
        <w:t>. P</w:t>
      </w:r>
      <w:r w:rsidRPr="002672BE">
        <w:t xml:space="preserve">encapaian penyerapan anggaran belanja tidak langsung  sebesar </w:t>
      </w:r>
      <w:r w:rsidR="001E6274">
        <w:rPr>
          <w:rFonts w:eastAsia="Times New Roman"/>
        </w:rPr>
        <w:t>222,93</w:t>
      </w:r>
      <w:r w:rsidR="001E6274">
        <w:rPr>
          <w:rFonts w:eastAsia="Times New Roman"/>
          <w:lang w:val="id-ID"/>
        </w:rPr>
        <w:t>1</w:t>
      </w:r>
      <w:r w:rsidR="001E6274">
        <w:rPr>
          <w:rFonts w:eastAsia="Times New Roman"/>
        </w:rPr>
        <w:t>,</w:t>
      </w:r>
      <w:r w:rsidR="001E6274">
        <w:rPr>
          <w:rFonts w:eastAsia="Times New Roman"/>
          <w:lang w:val="id-ID"/>
        </w:rPr>
        <w:t>741</w:t>
      </w:r>
      <w:r w:rsidR="001E6274">
        <w:rPr>
          <w:rFonts w:eastAsia="Times New Roman"/>
        </w:rPr>
        <w:t>,</w:t>
      </w:r>
      <w:r w:rsidR="001E6274">
        <w:rPr>
          <w:rFonts w:eastAsia="Times New Roman"/>
          <w:lang w:val="id-ID"/>
        </w:rPr>
        <w:t>420</w:t>
      </w:r>
      <w:r w:rsidRPr="002672BE">
        <w:rPr>
          <w:rFonts w:eastAsia="Times New Roman"/>
        </w:rPr>
        <w:t xml:space="preserve">.00 </w:t>
      </w:r>
      <w:r w:rsidRPr="002672BE">
        <w:t xml:space="preserve"> (93,74%) dari total pagu anggaran sebesar </w:t>
      </w:r>
      <w:r w:rsidRPr="002672BE">
        <w:rPr>
          <w:rFonts w:eastAsia="Times New Roman"/>
        </w:rPr>
        <w:t xml:space="preserve">Rp 237,826,631,204.63 </w:t>
      </w:r>
      <w:r w:rsidRPr="002672BE">
        <w:rPr>
          <w:bCs/>
        </w:rPr>
        <w:t>. Sehingga P</w:t>
      </w:r>
      <w:r w:rsidRPr="002672BE">
        <w:t xml:space="preserve">encapaian penyerapan anggaran total (belanja tidak langsung  dan belanja langsung) anggaran Dinas Pendidikan Provinsi Kepulauan Bangka Belitung Tahun 2017 sebesar </w:t>
      </w:r>
      <w:r w:rsidR="00005D3B">
        <w:rPr>
          <w:rFonts w:eastAsia="Times New Roman"/>
          <w:bCs/>
        </w:rPr>
        <w:t xml:space="preserve">Rp </w:t>
      </w:r>
      <w:r w:rsidR="00CE7425">
        <w:rPr>
          <w:rFonts w:eastAsia="Times New Roman"/>
          <w:bCs/>
          <w:lang w:val="id-ID"/>
        </w:rPr>
        <w:t>418,653,364,115.00</w:t>
      </w:r>
      <w:r w:rsidRPr="002672BE">
        <w:rPr>
          <w:rFonts w:eastAsia="Times New Roman"/>
          <w:bCs/>
        </w:rPr>
        <w:t xml:space="preserve"> (</w:t>
      </w:r>
      <w:r w:rsidR="00CE7425">
        <w:t>8</w:t>
      </w:r>
      <w:r w:rsidR="00CE7425">
        <w:rPr>
          <w:lang w:val="id-ID"/>
        </w:rPr>
        <w:t>7</w:t>
      </w:r>
      <w:r w:rsidR="00005D3B">
        <w:t>,7</w:t>
      </w:r>
      <w:r w:rsidR="00CE7425">
        <w:rPr>
          <w:lang w:val="id-ID"/>
        </w:rPr>
        <w:t>0</w:t>
      </w:r>
      <w:r w:rsidRPr="002672BE">
        <w:t xml:space="preserve">%) dari total pagu anggaran sebesar  </w:t>
      </w:r>
      <w:r w:rsidRPr="002672BE">
        <w:rPr>
          <w:rFonts w:eastAsia="Times New Roman"/>
          <w:bCs/>
        </w:rPr>
        <w:t>Rp  477,363,389,105.</w:t>
      </w:r>
    </w:p>
    <w:p w:rsidR="00F727B2" w:rsidRPr="002672BE" w:rsidRDefault="00F727B2" w:rsidP="00F727B2">
      <w:pPr>
        <w:spacing w:line="360" w:lineRule="auto"/>
        <w:jc w:val="both"/>
        <w:rPr>
          <w:rFonts w:eastAsia="Times New Roman"/>
          <w:bCs/>
          <w:color w:val="000000"/>
        </w:rPr>
      </w:pPr>
      <w:r w:rsidRPr="002672BE">
        <w:rPr>
          <w:rFonts w:eastAsia="Times New Roman"/>
          <w:b/>
          <w:bCs/>
          <w:color w:val="000000"/>
        </w:rPr>
        <w:t>Program Administrasi Perkantoran</w:t>
      </w:r>
      <w:r w:rsidRPr="002672BE">
        <w:rPr>
          <w:rFonts w:eastAsia="Times New Roman"/>
          <w:bCs/>
          <w:color w:val="000000"/>
        </w:rPr>
        <w:t xml:space="preserve"> terdiri dari 19 kegiatan,  </w:t>
      </w:r>
      <w:r w:rsidRPr="002672BE">
        <w:t xml:space="preserve">pencapaian penyerapan anggaran program ini  sebesar  </w:t>
      </w:r>
      <w:r w:rsidR="00226BB6">
        <w:rPr>
          <w:rFonts w:eastAsia="Times New Roman"/>
          <w:bCs/>
          <w:color w:val="000000"/>
        </w:rPr>
        <w:t>Rp   41,90</w:t>
      </w:r>
      <w:r w:rsidR="00226BB6">
        <w:rPr>
          <w:rFonts w:eastAsia="Times New Roman"/>
          <w:bCs/>
          <w:color w:val="000000"/>
          <w:lang w:val="id-ID"/>
        </w:rPr>
        <w:t>7</w:t>
      </w:r>
      <w:r w:rsidRPr="002672BE">
        <w:rPr>
          <w:rFonts w:eastAsia="Times New Roman"/>
          <w:bCs/>
          <w:color w:val="000000"/>
        </w:rPr>
        <w:t>,</w:t>
      </w:r>
      <w:r w:rsidR="00226BB6">
        <w:rPr>
          <w:rFonts w:eastAsia="Times New Roman"/>
          <w:bCs/>
          <w:color w:val="000000"/>
          <w:lang w:val="id-ID"/>
        </w:rPr>
        <w:t>080</w:t>
      </w:r>
      <w:r w:rsidRPr="002672BE">
        <w:rPr>
          <w:rFonts w:eastAsia="Times New Roman"/>
          <w:bCs/>
          <w:color w:val="000000"/>
        </w:rPr>
        <w:t>,</w:t>
      </w:r>
      <w:r w:rsidR="00226BB6">
        <w:rPr>
          <w:rFonts w:eastAsia="Times New Roman"/>
          <w:bCs/>
          <w:color w:val="000000"/>
          <w:lang w:val="id-ID"/>
        </w:rPr>
        <w:t>184</w:t>
      </w:r>
      <w:r w:rsidRPr="002672BE">
        <w:rPr>
          <w:rFonts w:eastAsia="Times New Roman"/>
          <w:bCs/>
          <w:color w:val="000000"/>
        </w:rPr>
        <w:t xml:space="preserve">  (95,2</w:t>
      </w:r>
      <w:r w:rsidR="00226BB6">
        <w:rPr>
          <w:rFonts w:eastAsia="Times New Roman"/>
          <w:bCs/>
          <w:color w:val="000000"/>
          <w:lang w:val="id-ID"/>
        </w:rPr>
        <w:t>1</w:t>
      </w:r>
      <w:r w:rsidRPr="002672BE">
        <w:rPr>
          <w:rFonts w:eastAsia="Times New Roman"/>
          <w:bCs/>
          <w:color w:val="000000"/>
        </w:rPr>
        <w:t xml:space="preserve">%) </w:t>
      </w:r>
      <w:r w:rsidRPr="002672BE">
        <w:t xml:space="preserve">dari total pagu anggaran sebesar </w:t>
      </w:r>
      <w:r w:rsidRPr="002672BE">
        <w:rPr>
          <w:rFonts w:eastAsia="Times New Roman"/>
          <w:bCs/>
          <w:color w:val="000000"/>
        </w:rPr>
        <w:t>Rp  44,016,510,000 dan untuk tingkat pencapaian kinerja program mencapai 100%.</w:t>
      </w:r>
    </w:p>
    <w:p w:rsidR="00F727B2" w:rsidRPr="002672BE" w:rsidRDefault="00F727B2" w:rsidP="00F727B2">
      <w:pPr>
        <w:spacing w:after="0" w:line="360" w:lineRule="auto"/>
        <w:jc w:val="both"/>
        <w:rPr>
          <w:rFonts w:eastAsia="Times New Roman"/>
          <w:color w:val="000000"/>
        </w:rPr>
      </w:pPr>
      <w:r w:rsidRPr="002672BE">
        <w:rPr>
          <w:rFonts w:eastAsia="Times New Roman"/>
          <w:b/>
          <w:bCs/>
          <w:color w:val="000000"/>
        </w:rPr>
        <w:t xml:space="preserve">Program Peningkatan Sarana dan Prasarana Aparatur </w:t>
      </w:r>
      <w:r w:rsidRPr="002672BE">
        <w:rPr>
          <w:rFonts w:eastAsia="Times New Roman"/>
          <w:bCs/>
          <w:color w:val="000000"/>
        </w:rPr>
        <w:t xml:space="preserve">terdiri dari 5 kegiatan,  </w:t>
      </w:r>
      <w:r w:rsidRPr="002672BE">
        <w:t xml:space="preserve">pencapaian penyerapan anggaran program ini  sebesar  </w:t>
      </w:r>
      <w:r w:rsidRPr="002672BE">
        <w:rPr>
          <w:rFonts w:eastAsia="Times New Roman"/>
          <w:bCs/>
          <w:color w:val="000000"/>
        </w:rPr>
        <w:t xml:space="preserve">Rp   </w:t>
      </w:r>
      <w:r w:rsidR="00B274F4">
        <w:rPr>
          <w:rFonts w:eastAsia="Times New Roman"/>
          <w:color w:val="000000"/>
        </w:rPr>
        <w:t>9</w:t>
      </w:r>
      <w:r w:rsidR="00B274F4">
        <w:rPr>
          <w:rFonts w:eastAsia="Times New Roman"/>
          <w:color w:val="000000"/>
          <w:lang w:val="id-ID"/>
        </w:rPr>
        <w:t>91</w:t>
      </w:r>
      <w:r w:rsidRPr="002672BE">
        <w:rPr>
          <w:rFonts w:eastAsia="Times New Roman"/>
          <w:color w:val="000000"/>
        </w:rPr>
        <w:t>,939,863</w:t>
      </w:r>
      <w:r w:rsidRPr="002672BE">
        <w:rPr>
          <w:rFonts w:eastAsia="Times New Roman"/>
          <w:bCs/>
          <w:color w:val="000000"/>
        </w:rPr>
        <w:t xml:space="preserve"> (</w:t>
      </w:r>
      <w:r w:rsidRPr="002672BE">
        <w:rPr>
          <w:rFonts w:eastAsia="Times New Roman"/>
          <w:color w:val="000000"/>
        </w:rPr>
        <w:t>73.</w:t>
      </w:r>
      <w:r w:rsidR="00B274F4">
        <w:rPr>
          <w:rFonts w:eastAsia="Times New Roman"/>
          <w:color w:val="000000"/>
          <w:lang w:val="id-ID"/>
        </w:rPr>
        <w:t>47</w:t>
      </w:r>
      <w:r w:rsidRPr="002672BE">
        <w:rPr>
          <w:rFonts w:eastAsia="Times New Roman"/>
          <w:bCs/>
          <w:color w:val="000000"/>
        </w:rPr>
        <w:t xml:space="preserve">%) </w:t>
      </w:r>
      <w:r w:rsidRPr="002672BE">
        <w:t xml:space="preserve">dari total pagu anggaran sebesar </w:t>
      </w:r>
      <w:r w:rsidRPr="002672BE">
        <w:rPr>
          <w:rFonts w:eastAsia="Times New Roman"/>
          <w:color w:val="000000"/>
        </w:rPr>
        <w:t xml:space="preserve">Rp1,350,160,000 </w:t>
      </w:r>
      <w:r w:rsidRPr="002672BE">
        <w:rPr>
          <w:rFonts w:eastAsia="Times New Roman"/>
          <w:bCs/>
          <w:color w:val="000000"/>
        </w:rPr>
        <w:t xml:space="preserve">sedangkan untuk tingkat pencapaian kinerja program baru mencapai 80%. Hal ini dikarenakan ada satu kegiatan yang tidak dilaksanakan dalam program ini yaitu </w:t>
      </w:r>
      <w:r w:rsidRPr="002672BE">
        <w:rPr>
          <w:rFonts w:eastAsia="Times New Roman"/>
          <w:color w:val="000000"/>
        </w:rPr>
        <w:t>Penyusunan DED pembangunan gedung kantor.</w:t>
      </w:r>
    </w:p>
    <w:p w:rsidR="00F727B2" w:rsidRPr="002672BE" w:rsidRDefault="00F727B2" w:rsidP="00F727B2">
      <w:pPr>
        <w:spacing w:line="360" w:lineRule="auto"/>
        <w:jc w:val="both"/>
        <w:rPr>
          <w:rFonts w:eastAsia="Times New Roman"/>
          <w:bCs/>
          <w:color w:val="000000"/>
        </w:rPr>
      </w:pPr>
      <w:r w:rsidRPr="002672BE">
        <w:rPr>
          <w:rFonts w:eastAsia="Times New Roman"/>
          <w:b/>
          <w:bCs/>
          <w:color w:val="000000"/>
        </w:rPr>
        <w:t>Program Peningkatan Disiplin Aparatur</w:t>
      </w:r>
      <w:r w:rsidRPr="002672BE">
        <w:rPr>
          <w:rFonts w:eastAsia="Times New Roman"/>
          <w:bCs/>
          <w:color w:val="000000"/>
        </w:rPr>
        <w:t xml:space="preserve"> terdiri dari 2 kegiatan,  </w:t>
      </w:r>
      <w:r w:rsidRPr="002672BE">
        <w:t xml:space="preserve">pencapaian penyerapan anggaran program ini  sebesar  </w:t>
      </w:r>
      <w:r w:rsidRPr="002672BE">
        <w:rPr>
          <w:rFonts w:eastAsia="Times New Roman"/>
          <w:color w:val="000000"/>
        </w:rPr>
        <w:t xml:space="preserve">Rp 561,306,500 </w:t>
      </w:r>
      <w:r w:rsidRPr="002672BE">
        <w:rPr>
          <w:rFonts w:eastAsia="Times New Roman"/>
          <w:bCs/>
          <w:color w:val="000000"/>
        </w:rPr>
        <w:t>(</w:t>
      </w:r>
      <w:r w:rsidRPr="002672BE">
        <w:rPr>
          <w:rFonts w:eastAsia="Times New Roman"/>
          <w:color w:val="000000"/>
        </w:rPr>
        <w:t>88.01</w:t>
      </w:r>
      <w:r w:rsidRPr="002672BE">
        <w:rPr>
          <w:rFonts w:eastAsia="Times New Roman"/>
          <w:bCs/>
          <w:color w:val="000000"/>
        </w:rPr>
        <w:t xml:space="preserve">%) </w:t>
      </w:r>
      <w:r w:rsidRPr="002672BE">
        <w:t xml:space="preserve">dari total pagu anggaran sebesar </w:t>
      </w:r>
      <w:r w:rsidRPr="002672BE">
        <w:rPr>
          <w:rFonts w:eastAsia="Times New Roman"/>
          <w:color w:val="000000"/>
        </w:rPr>
        <w:t xml:space="preserve">Rp 637,760,000 </w:t>
      </w:r>
      <w:r w:rsidRPr="002672BE">
        <w:rPr>
          <w:rFonts w:eastAsia="Times New Roman"/>
          <w:bCs/>
          <w:color w:val="000000"/>
        </w:rPr>
        <w:t xml:space="preserve"> dan untuk tingkat pencapaian kinerja program mencapai 100%. </w:t>
      </w:r>
    </w:p>
    <w:p w:rsidR="00F727B2" w:rsidRPr="002672BE" w:rsidRDefault="00F727B2" w:rsidP="00F727B2">
      <w:pPr>
        <w:spacing w:line="360" w:lineRule="auto"/>
        <w:jc w:val="both"/>
        <w:rPr>
          <w:rFonts w:eastAsia="Times New Roman"/>
          <w:bCs/>
          <w:color w:val="000000"/>
        </w:rPr>
      </w:pPr>
      <w:r w:rsidRPr="002672BE">
        <w:rPr>
          <w:rFonts w:eastAsia="Times New Roman"/>
          <w:b/>
          <w:bCs/>
          <w:color w:val="000000"/>
        </w:rPr>
        <w:t xml:space="preserve">Program Peningkatan Pengembangan Sistem Pelaporan Capaian Kinerja dan Keuangan </w:t>
      </w:r>
      <w:r w:rsidRPr="002672BE">
        <w:rPr>
          <w:rFonts w:eastAsia="Times New Roman"/>
          <w:bCs/>
          <w:color w:val="000000"/>
        </w:rPr>
        <w:t xml:space="preserve">terdiri dari 2 kegiatan,  </w:t>
      </w:r>
      <w:r w:rsidRPr="002672BE">
        <w:t xml:space="preserve">pencapaian penyerapan anggaran program ini  sebesar </w:t>
      </w:r>
      <w:r w:rsidRPr="002672BE">
        <w:rPr>
          <w:rFonts w:eastAsia="Times New Roman"/>
          <w:color w:val="000000"/>
        </w:rPr>
        <w:t xml:space="preserve">Rp. 234,257,250 </w:t>
      </w:r>
      <w:r w:rsidRPr="002672BE">
        <w:rPr>
          <w:rFonts w:eastAsia="Times New Roman"/>
          <w:bCs/>
          <w:color w:val="000000"/>
        </w:rPr>
        <w:t>(</w:t>
      </w:r>
      <w:r w:rsidRPr="002672BE">
        <w:rPr>
          <w:rFonts w:eastAsia="Times New Roman"/>
          <w:color w:val="000000"/>
        </w:rPr>
        <w:t>81.12</w:t>
      </w:r>
      <w:r w:rsidRPr="002672BE">
        <w:rPr>
          <w:rFonts w:eastAsia="Times New Roman"/>
          <w:bCs/>
          <w:color w:val="000000"/>
        </w:rPr>
        <w:t xml:space="preserve">%) </w:t>
      </w:r>
      <w:r w:rsidRPr="002672BE">
        <w:t xml:space="preserve">dari total pagu anggaran sebesar </w:t>
      </w:r>
      <w:r w:rsidRPr="002672BE">
        <w:rPr>
          <w:rFonts w:eastAsia="Times New Roman"/>
          <w:color w:val="000000"/>
        </w:rPr>
        <w:t xml:space="preserve"> Rp. 288,776,000 </w:t>
      </w:r>
      <w:r w:rsidRPr="002672BE">
        <w:rPr>
          <w:rFonts w:eastAsia="Times New Roman"/>
          <w:bCs/>
          <w:color w:val="000000"/>
        </w:rPr>
        <w:t xml:space="preserve">dan untuk tingkat pencapaian kinerja program mencapai 100%. </w:t>
      </w:r>
    </w:p>
    <w:p w:rsidR="00F727B2" w:rsidRDefault="00F727B2" w:rsidP="00F727B2">
      <w:pPr>
        <w:pStyle w:val="ListParagraph"/>
        <w:spacing w:after="0" w:line="360" w:lineRule="auto"/>
        <w:ind w:left="0"/>
        <w:jc w:val="both"/>
        <w:rPr>
          <w:rFonts w:eastAsia="Times New Roman"/>
          <w:color w:val="000000"/>
        </w:rPr>
      </w:pPr>
      <w:r w:rsidRPr="002672BE">
        <w:rPr>
          <w:rFonts w:eastAsia="Times New Roman"/>
          <w:b/>
          <w:bCs/>
          <w:color w:val="000000"/>
        </w:rPr>
        <w:t xml:space="preserve">Program Wajib Belajar Pendidikan Dasar Sembilan Tahun </w:t>
      </w:r>
      <w:r w:rsidRPr="002672BE">
        <w:rPr>
          <w:rFonts w:eastAsia="Times New Roman"/>
          <w:bCs/>
          <w:color w:val="000000"/>
        </w:rPr>
        <w:t xml:space="preserve">terdiri dari 11 kegiatan,  </w:t>
      </w:r>
      <w:r w:rsidRPr="002672BE">
        <w:t xml:space="preserve">pencapaian penyerapan anggaran program ini  sebesar  </w:t>
      </w:r>
      <w:r w:rsidRPr="002672BE">
        <w:rPr>
          <w:rFonts w:eastAsia="Times New Roman"/>
          <w:color w:val="000000"/>
        </w:rPr>
        <w:t xml:space="preserve">Rp. 10,351,794,457 </w:t>
      </w:r>
      <w:r w:rsidRPr="002672BE">
        <w:rPr>
          <w:rFonts w:eastAsia="Times New Roman"/>
          <w:bCs/>
          <w:color w:val="000000"/>
        </w:rPr>
        <w:t>(</w:t>
      </w:r>
      <w:r w:rsidRPr="002672BE">
        <w:rPr>
          <w:rFonts w:eastAsia="Times New Roman"/>
          <w:color w:val="000000"/>
        </w:rPr>
        <w:t>84.59</w:t>
      </w:r>
      <w:r w:rsidRPr="002672BE">
        <w:rPr>
          <w:rFonts w:eastAsia="Times New Roman"/>
          <w:bCs/>
          <w:color w:val="000000"/>
        </w:rPr>
        <w:t xml:space="preserve">%) </w:t>
      </w:r>
      <w:r w:rsidRPr="002672BE">
        <w:t xml:space="preserve">dari total pagu anggaran sebesar Rp. </w:t>
      </w:r>
      <w:r w:rsidRPr="002672BE">
        <w:rPr>
          <w:rFonts w:eastAsia="Times New Roman"/>
          <w:color w:val="000000"/>
        </w:rPr>
        <w:t xml:space="preserve">12,237,277,000 </w:t>
      </w:r>
      <w:r w:rsidRPr="002672BE">
        <w:rPr>
          <w:rFonts w:eastAsia="Times New Roman"/>
          <w:bCs/>
          <w:color w:val="000000"/>
        </w:rPr>
        <w:t xml:space="preserve">sedangkan untuk tingkat pencapaian kinerja program baru mencapai </w:t>
      </w:r>
      <w:r w:rsidR="00B274F4">
        <w:rPr>
          <w:rFonts w:eastAsia="Times New Roman"/>
          <w:color w:val="000000"/>
          <w:lang w:val="id-ID"/>
        </w:rPr>
        <w:t>9</w:t>
      </w:r>
      <w:r w:rsidR="00B274F4">
        <w:rPr>
          <w:rFonts w:eastAsia="Times New Roman"/>
          <w:color w:val="000000"/>
        </w:rPr>
        <w:t>6.6</w:t>
      </w:r>
      <w:r w:rsidR="00B274F4">
        <w:rPr>
          <w:rFonts w:eastAsia="Times New Roman"/>
          <w:color w:val="000000"/>
          <w:lang w:val="id-ID"/>
        </w:rPr>
        <w:t>4</w:t>
      </w:r>
      <w:r w:rsidRPr="002672BE">
        <w:rPr>
          <w:rFonts w:eastAsia="Times New Roman"/>
          <w:bCs/>
          <w:color w:val="000000"/>
        </w:rPr>
        <w:t xml:space="preserve">%. Hal ini dikarenakan ada tiga sub kegiatan yang tidak dilaksanakan dalam program ini yaitu </w:t>
      </w:r>
      <w:r w:rsidRPr="002672BE">
        <w:rPr>
          <w:rFonts w:eastAsia="Times New Roman"/>
          <w:color w:val="000000"/>
        </w:rPr>
        <w:t>Pencetakan majalah PAUD, Pengadaan Buku bacaan perpustakaan untuk SD dan Pengadaan Buku bacaan perpustakaan Pendidikan Khusus.</w:t>
      </w:r>
    </w:p>
    <w:p w:rsidR="00F727B2" w:rsidRPr="00EB432D" w:rsidRDefault="00F727B2" w:rsidP="00F727B2">
      <w:pPr>
        <w:pStyle w:val="ListParagraph"/>
        <w:spacing w:after="0" w:line="360" w:lineRule="auto"/>
        <w:ind w:left="0"/>
        <w:jc w:val="both"/>
        <w:rPr>
          <w:rFonts w:eastAsia="Times New Roman"/>
          <w:color w:val="000000"/>
        </w:rPr>
      </w:pPr>
    </w:p>
    <w:p w:rsidR="00F727B2" w:rsidRPr="002672BE" w:rsidRDefault="00F727B2" w:rsidP="00F727B2">
      <w:pPr>
        <w:spacing w:line="360" w:lineRule="auto"/>
        <w:jc w:val="both"/>
        <w:rPr>
          <w:rFonts w:eastAsia="Times New Roman"/>
          <w:bCs/>
          <w:color w:val="000000"/>
        </w:rPr>
      </w:pPr>
      <w:r w:rsidRPr="002672BE">
        <w:rPr>
          <w:rFonts w:eastAsia="Times New Roman"/>
          <w:b/>
          <w:bCs/>
          <w:color w:val="000000"/>
        </w:rPr>
        <w:t>Program Pendidikan Non Formal</w:t>
      </w:r>
      <w:r w:rsidRPr="002672BE">
        <w:rPr>
          <w:rFonts w:eastAsia="Times New Roman"/>
          <w:bCs/>
          <w:color w:val="000000"/>
        </w:rPr>
        <w:t xml:space="preserve"> terdiri dari 2 kegiatan,  </w:t>
      </w:r>
      <w:r w:rsidRPr="002672BE">
        <w:t xml:space="preserve">pencapaian penyerapan anggaran program ini  sebesar Rp.  </w:t>
      </w:r>
      <w:r w:rsidRPr="002672BE">
        <w:rPr>
          <w:rFonts w:eastAsia="Times New Roman"/>
          <w:color w:val="000000"/>
        </w:rPr>
        <w:t xml:space="preserve">1,368,853,300 </w:t>
      </w:r>
      <w:r w:rsidRPr="002672BE">
        <w:rPr>
          <w:rFonts w:eastAsia="Times New Roman"/>
          <w:bCs/>
          <w:color w:val="000000"/>
        </w:rPr>
        <w:t>(</w:t>
      </w:r>
      <w:r w:rsidRPr="002672BE">
        <w:rPr>
          <w:rFonts w:eastAsia="Times New Roman"/>
          <w:color w:val="000000"/>
        </w:rPr>
        <w:t>85.48</w:t>
      </w:r>
      <w:r w:rsidRPr="002672BE">
        <w:rPr>
          <w:rFonts w:eastAsia="Times New Roman"/>
          <w:bCs/>
          <w:color w:val="000000"/>
        </w:rPr>
        <w:t xml:space="preserve">%) </w:t>
      </w:r>
      <w:r w:rsidRPr="002672BE">
        <w:t xml:space="preserve">dari total pagu anggaran sebesar </w:t>
      </w:r>
      <w:r w:rsidRPr="002672BE">
        <w:rPr>
          <w:rFonts w:eastAsia="Times New Roman"/>
          <w:color w:val="000000"/>
        </w:rPr>
        <w:t xml:space="preserve"> Rp. 1,601,341,400 </w:t>
      </w:r>
      <w:r w:rsidRPr="002672BE">
        <w:rPr>
          <w:rFonts w:eastAsia="Times New Roman"/>
          <w:bCs/>
          <w:color w:val="000000"/>
        </w:rPr>
        <w:t xml:space="preserve">dan untuk tingkat pencapaian kinerja program mencapai 100%. </w:t>
      </w:r>
    </w:p>
    <w:p w:rsidR="00F727B2" w:rsidRPr="002672BE" w:rsidRDefault="00F727B2" w:rsidP="00F727B2">
      <w:pPr>
        <w:spacing w:line="360" w:lineRule="auto"/>
        <w:jc w:val="both"/>
        <w:rPr>
          <w:rFonts w:eastAsia="Times New Roman"/>
          <w:bCs/>
          <w:color w:val="000000"/>
        </w:rPr>
      </w:pPr>
      <w:r w:rsidRPr="002672BE">
        <w:rPr>
          <w:rFonts w:eastAsia="Times New Roman"/>
          <w:b/>
          <w:bCs/>
          <w:color w:val="000000"/>
        </w:rPr>
        <w:t xml:space="preserve">Program Manajemen Pelayanan Pendidikan </w:t>
      </w:r>
      <w:r w:rsidRPr="002672BE">
        <w:rPr>
          <w:rFonts w:eastAsia="Times New Roman"/>
          <w:bCs/>
          <w:color w:val="000000"/>
        </w:rPr>
        <w:t xml:space="preserve">terdiri dari 1 kegiatan,  </w:t>
      </w:r>
      <w:r w:rsidRPr="002672BE">
        <w:t xml:space="preserve">pencapaian penyerapan anggaran program ini  sebesar Rp.  </w:t>
      </w:r>
      <w:r w:rsidRPr="002672BE">
        <w:rPr>
          <w:rFonts w:eastAsia="Times New Roman"/>
          <w:color w:val="000000"/>
        </w:rPr>
        <w:t xml:space="preserve">492,478,723 </w:t>
      </w:r>
      <w:r w:rsidRPr="002672BE">
        <w:rPr>
          <w:rFonts w:eastAsia="Times New Roman"/>
          <w:bCs/>
          <w:color w:val="000000"/>
        </w:rPr>
        <w:t>(</w:t>
      </w:r>
      <w:r w:rsidRPr="002672BE">
        <w:rPr>
          <w:rFonts w:eastAsia="Times New Roman"/>
          <w:color w:val="000000"/>
        </w:rPr>
        <w:t>65.63</w:t>
      </w:r>
      <w:r w:rsidRPr="002672BE">
        <w:rPr>
          <w:rFonts w:eastAsia="Times New Roman"/>
          <w:bCs/>
          <w:color w:val="000000"/>
        </w:rPr>
        <w:t xml:space="preserve">%) </w:t>
      </w:r>
      <w:r w:rsidRPr="002672BE">
        <w:t xml:space="preserve">dari total pagu anggaran sebesar </w:t>
      </w:r>
      <w:r w:rsidRPr="002672BE">
        <w:rPr>
          <w:rFonts w:eastAsia="Times New Roman"/>
          <w:color w:val="000000"/>
        </w:rPr>
        <w:t xml:space="preserve"> Rp. 750,338,000 </w:t>
      </w:r>
      <w:r w:rsidRPr="002672BE">
        <w:rPr>
          <w:rFonts w:eastAsia="Times New Roman"/>
          <w:bCs/>
          <w:color w:val="000000"/>
        </w:rPr>
        <w:t xml:space="preserve">dan untuk tingkat pencapaian kinerja program mencapai 100%. </w:t>
      </w:r>
    </w:p>
    <w:p w:rsidR="00F727B2" w:rsidRPr="00EB432D" w:rsidRDefault="00F727B2" w:rsidP="00F727B2">
      <w:pPr>
        <w:tabs>
          <w:tab w:val="left" w:pos="840"/>
          <w:tab w:val="left" w:pos="3119"/>
        </w:tabs>
        <w:suppressAutoHyphens/>
        <w:spacing w:after="0" w:line="360" w:lineRule="auto"/>
        <w:jc w:val="both"/>
        <w:rPr>
          <w:color w:val="000000"/>
          <w:spacing w:val="-6"/>
        </w:rPr>
      </w:pPr>
      <w:r w:rsidRPr="002672BE">
        <w:rPr>
          <w:rFonts w:eastAsia="Times New Roman"/>
          <w:b/>
          <w:bCs/>
          <w:color w:val="000000"/>
        </w:rPr>
        <w:t xml:space="preserve">Program Pendidikan Menengah dan Tinggi </w:t>
      </w:r>
      <w:r w:rsidRPr="002672BE">
        <w:rPr>
          <w:rFonts w:eastAsia="Times New Roman"/>
          <w:bCs/>
          <w:color w:val="000000"/>
        </w:rPr>
        <w:t xml:space="preserve">terdiri dari 82 kegiatan,  </w:t>
      </w:r>
      <w:r w:rsidRPr="002672BE">
        <w:t xml:space="preserve">pencapaian penyerapan anggaran program ini  sebesar  </w:t>
      </w:r>
      <w:r w:rsidRPr="002672BE">
        <w:rPr>
          <w:rFonts w:eastAsia="Times New Roman"/>
          <w:color w:val="000000"/>
        </w:rPr>
        <w:t xml:space="preserve">Rp. </w:t>
      </w:r>
      <w:r w:rsidR="00733A1B">
        <w:rPr>
          <w:rFonts w:eastAsia="Times New Roman"/>
          <w:bCs/>
          <w:color w:val="000000"/>
        </w:rPr>
        <w:t>91,</w:t>
      </w:r>
      <w:r w:rsidR="00733A1B">
        <w:rPr>
          <w:rFonts w:eastAsia="Times New Roman"/>
          <w:bCs/>
          <w:color w:val="000000"/>
          <w:lang w:val="id-ID"/>
        </w:rPr>
        <w:t>038</w:t>
      </w:r>
      <w:r w:rsidR="00733A1B">
        <w:rPr>
          <w:rFonts w:eastAsia="Times New Roman"/>
          <w:bCs/>
          <w:color w:val="000000"/>
        </w:rPr>
        <w:t>,</w:t>
      </w:r>
      <w:r w:rsidR="00733A1B">
        <w:rPr>
          <w:rFonts w:eastAsia="Times New Roman"/>
          <w:bCs/>
          <w:color w:val="000000"/>
          <w:lang w:val="id-ID"/>
        </w:rPr>
        <w:t>929</w:t>
      </w:r>
      <w:r w:rsidRPr="002672BE">
        <w:rPr>
          <w:rFonts w:eastAsia="Times New Roman"/>
          <w:bCs/>
          <w:color w:val="000000"/>
        </w:rPr>
        <w:t>,</w:t>
      </w:r>
      <w:r w:rsidR="00733A1B">
        <w:rPr>
          <w:rFonts w:eastAsia="Times New Roman"/>
          <w:bCs/>
          <w:color w:val="000000"/>
          <w:lang w:val="id-ID"/>
        </w:rPr>
        <w:t>429</w:t>
      </w:r>
      <w:r w:rsidRPr="002672BE">
        <w:rPr>
          <w:rFonts w:eastAsia="Times New Roman"/>
          <w:bCs/>
          <w:color w:val="000000"/>
        </w:rPr>
        <w:t xml:space="preserve"> (</w:t>
      </w:r>
      <w:r w:rsidR="00733A1B">
        <w:rPr>
          <w:rFonts w:eastAsia="Times New Roman"/>
          <w:color w:val="000000"/>
          <w:lang w:val="id-ID"/>
        </w:rPr>
        <w:t>72</w:t>
      </w:r>
      <w:r w:rsidR="00733A1B">
        <w:rPr>
          <w:rFonts w:eastAsia="Times New Roman"/>
          <w:color w:val="000000"/>
        </w:rPr>
        <w:t>.</w:t>
      </w:r>
      <w:r w:rsidR="00733A1B">
        <w:rPr>
          <w:rFonts w:eastAsia="Times New Roman"/>
          <w:color w:val="000000"/>
          <w:lang w:val="id-ID"/>
        </w:rPr>
        <w:t>95</w:t>
      </w:r>
      <w:r w:rsidRPr="002672BE">
        <w:rPr>
          <w:rFonts w:eastAsia="Times New Roman"/>
          <w:bCs/>
          <w:color w:val="000000"/>
        </w:rPr>
        <w:t xml:space="preserve">%) </w:t>
      </w:r>
      <w:r w:rsidRPr="002672BE">
        <w:t>dari total pagu anggaran sebesar Rp.</w:t>
      </w:r>
      <w:r w:rsidRPr="002672BE">
        <w:rPr>
          <w:rFonts w:eastAsia="Times New Roman"/>
          <w:bCs/>
          <w:color w:val="000000"/>
        </w:rPr>
        <w:t xml:space="preserve"> 124,799,595,500 sedangkan untuk tingkat pencapaian </w:t>
      </w:r>
      <w:r w:rsidR="00733A1B">
        <w:rPr>
          <w:rFonts w:eastAsia="Times New Roman"/>
          <w:bCs/>
          <w:color w:val="000000"/>
        </w:rPr>
        <w:t>kinerja program baru mencapai 9</w:t>
      </w:r>
      <w:r w:rsidR="00733A1B">
        <w:rPr>
          <w:rFonts w:eastAsia="Times New Roman"/>
          <w:bCs/>
          <w:color w:val="000000"/>
          <w:lang w:val="id-ID"/>
        </w:rPr>
        <w:t>9</w:t>
      </w:r>
      <w:r w:rsidR="00733A1B">
        <w:rPr>
          <w:rFonts w:eastAsia="Times New Roman"/>
          <w:bCs/>
          <w:color w:val="000000"/>
        </w:rPr>
        <w:t>.6</w:t>
      </w:r>
      <w:r w:rsidR="00733A1B">
        <w:rPr>
          <w:rFonts w:eastAsia="Times New Roman"/>
          <w:bCs/>
          <w:color w:val="000000"/>
          <w:lang w:val="id-ID"/>
        </w:rPr>
        <w:t>1</w:t>
      </w:r>
      <w:r w:rsidRPr="002672BE">
        <w:rPr>
          <w:rFonts w:eastAsia="Times New Roman"/>
          <w:bCs/>
          <w:color w:val="000000"/>
        </w:rPr>
        <w:t xml:space="preserve">%. Hal ini dikarenakan ada lima sub kegiatan yang tidak dilaksanakan dalam program ini yaitu </w:t>
      </w:r>
      <w:r w:rsidRPr="002672BE">
        <w:rPr>
          <w:rFonts w:eastAsia="Times New Roman"/>
          <w:color w:val="000000"/>
        </w:rPr>
        <w:t xml:space="preserve">Pengadaan buku bacaan perpustakaan untuk SMA, Pengadaan buku bacaan perpustakaan untuk SMK, Pencetakan buku modul SMK, Pengadaan Peralatan Praktek dan Media pembelajaran SMA dan Pengadaan Peralatan Praktek SMK. Selain itu </w:t>
      </w:r>
      <w:r w:rsidRPr="002672BE">
        <w:t xml:space="preserve">pencapaian penyerapan anggaran pada beberapa </w:t>
      </w:r>
      <w:r w:rsidRPr="002672BE">
        <w:rPr>
          <w:lang w:eastAsia="id-ID"/>
        </w:rPr>
        <w:t>sekolah masih rendah karena prosedur pertanggungjawaban belanja (SPJ) yang kurang dipahami oleh Sekolah</w:t>
      </w:r>
      <w:r>
        <w:rPr>
          <w:color w:val="000000"/>
          <w:spacing w:val="-6"/>
        </w:rPr>
        <w:t>.</w:t>
      </w:r>
    </w:p>
    <w:p w:rsidR="00F727B2" w:rsidRDefault="00F727B2" w:rsidP="00F727B2">
      <w:pPr>
        <w:pStyle w:val="ListParagraph"/>
        <w:spacing w:after="0" w:line="360" w:lineRule="auto"/>
        <w:ind w:left="0"/>
        <w:jc w:val="both"/>
        <w:rPr>
          <w:rFonts w:eastAsia="Times New Roman"/>
          <w:b/>
          <w:bCs/>
          <w:color w:val="000000"/>
        </w:rPr>
      </w:pPr>
    </w:p>
    <w:p w:rsidR="00F727B2" w:rsidRPr="002672BE" w:rsidRDefault="00F727B2" w:rsidP="00F727B2">
      <w:pPr>
        <w:pStyle w:val="ListParagraph"/>
        <w:spacing w:after="0" w:line="360" w:lineRule="auto"/>
        <w:ind w:left="0"/>
        <w:jc w:val="both"/>
        <w:rPr>
          <w:rFonts w:eastAsia="Times New Roman"/>
          <w:color w:val="000000"/>
        </w:rPr>
      </w:pPr>
      <w:r w:rsidRPr="002672BE">
        <w:rPr>
          <w:rFonts w:eastAsia="Times New Roman"/>
          <w:b/>
          <w:bCs/>
          <w:color w:val="000000"/>
        </w:rPr>
        <w:t>Program Pengelolaan Bantuan Operasional Sekolah (BOS)</w:t>
      </w:r>
      <w:r w:rsidRPr="002672BE">
        <w:rPr>
          <w:rFonts w:eastAsia="Times New Roman"/>
          <w:bCs/>
          <w:color w:val="000000"/>
        </w:rPr>
        <w:t xml:space="preserve"> terdiri dari 84 kegiatan,  </w:t>
      </w:r>
      <w:r w:rsidRPr="002672BE">
        <w:t xml:space="preserve">pencapaian penyerapan anggaran program ini  sebesar Rp. </w:t>
      </w:r>
      <w:r w:rsidR="00CE7425">
        <w:rPr>
          <w:rFonts w:eastAsia="Times New Roman"/>
          <w:bCs/>
          <w:color w:val="000000"/>
          <w:lang w:val="id-ID"/>
        </w:rPr>
        <w:t>48,774,982,989</w:t>
      </w:r>
      <w:r w:rsidRPr="002672BE">
        <w:rPr>
          <w:rFonts w:eastAsia="Times New Roman"/>
          <w:bCs/>
          <w:color w:val="000000"/>
        </w:rPr>
        <w:t xml:space="preserve"> (</w:t>
      </w:r>
      <w:r w:rsidR="00CE7425">
        <w:rPr>
          <w:rFonts w:eastAsia="Times New Roman"/>
          <w:color w:val="000000"/>
          <w:lang w:val="id-ID"/>
        </w:rPr>
        <w:t>90.57</w:t>
      </w:r>
      <w:r w:rsidRPr="002672BE">
        <w:rPr>
          <w:rFonts w:eastAsia="Times New Roman"/>
          <w:bCs/>
          <w:color w:val="000000"/>
        </w:rPr>
        <w:t xml:space="preserve">%) </w:t>
      </w:r>
      <w:r w:rsidRPr="002672BE">
        <w:t xml:space="preserve">dari total pagu anggaran sebesar </w:t>
      </w:r>
      <w:r w:rsidRPr="002672BE">
        <w:rPr>
          <w:rFonts w:eastAsia="Times New Roman"/>
          <w:color w:val="000000"/>
        </w:rPr>
        <w:t xml:space="preserve"> Rp.</w:t>
      </w:r>
      <w:r w:rsidRPr="002672BE">
        <w:rPr>
          <w:rFonts w:eastAsia="Times New Roman"/>
          <w:bCs/>
          <w:color w:val="000000"/>
        </w:rPr>
        <w:t xml:space="preserve"> 53,855,000,000 dan untuk tingkat pencapaian kinerja program mencapai 100%.</w:t>
      </w:r>
    </w:p>
    <w:p w:rsidR="00F727B2" w:rsidRPr="002672BE" w:rsidRDefault="00F727B2" w:rsidP="00F727B2">
      <w:pPr>
        <w:autoSpaceDE w:val="0"/>
        <w:autoSpaceDN w:val="0"/>
        <w:adjustRightInd w:val="0"/>
        <w:spacing w:before="200" w:after="0" w:line="360" w:lineRule="auto"/>
        <w:jc w:val="both"/>
        <w:rPr>
          <w:rFonts w:eastAsia="Times New Roman"/>
          <w:bCs/>
          <w:color w:val="000000"/>
          <w:lang w:eastAsia="id-ID"/>
        </w:rPr>
      </w:pPr>
      <w:r w:rsidRPr="002672BE">
        <w:rPr>
          <w:rFonts w:eastAsia="Times New Roman"/>
          <w:bCs/>
          <w:color w:val="000000"/>
          <w:lang w:eastAsia="id-ID"/>
        </w:rPr>
        <w:t>Pemerintah Provinsi Kepulauan Bangka Belitung juga telah melakukan intervensi anggaran ke Kabupaten/Kota dalam bentuk pemberian bantuan keuangan untuk bidang pendidikan yang bersifat khusus  dan juga dalam bentuk belanja hibah kepada sekolah/lembaga/organisasi kemasyarakatan yang menyelenggarakan pendidikan. Intervensi anggaran ini juga bertujuan untuk pencapaian sasaran strategis yang telah ditetapkan dalam Rencana Strategis Dinas Pendidikan Provinsi Kepulauan Bangka Belitung Tahun 2013 – 2017.</w:t>
      </w:r>
    </w:p>
    <w:p w:rsidR="00F727B2" w:rsidRPr="002672BE" w:rsidRDefault="00F727B2" w:rsidP="00F727B2">
      <w:pPr>
        <w:autoSpaceDE w:val="0"/>
        <w:autoSpaceDN w:val="0"/>
        <w:adjustRightInd w:val="0"/>
        <w:spacing w:before="200" w:after="0" w:line="360" w:lineRule="auto"/>
        <w:jc w:val="both"/>
        <w:rPr>
          <w:rFonts w:eastAsia="Times New Roman"/>
          <w:bCs/>
          <w:color w:val="000000"/>
          <w:lang w:eastAsia="id-ID"/>
        </w:rPr>
      </w:pPr>
      <w:r w:rsidRPr="002672BE">
        <w:rPr>
          <w:rFonts w:eastAsia="Times New Roman"/>
          <w:bCs/>
          <w:color w:val="000000"/>
          <w:lang w:eastAsia="id-ID"/>
        </w:rPr>
        <w:t>Adapun  anggaran Bantuan Keuangan  khusus bidang pendidikan pada APBD Perubahan</w:t>
      </w:r>
      <w:r w:rsidRPr="002672BE">
        <w:rPr>
          <w:rFonts w:eastAsia="Calibri"/>
        </w:rPr>
        <w:t xml:space="preserve"> Provinsi Kepulauan Bangka Belitung</w:t>
      </w:r>
      <w:r>
        <w:rPr>
          <w:rFonts w:eastAsia="Times New Roman"/>
          <w:bCs/>
          <w:color w:val="000000"/>
          <w:lang w:eastAsia="id-ID"/>
        </w:rPr>
        <w:t xml:space="preserve">  Tahun 2017</w:t>
      </w:r>
      <w:r w:rsidRPr="002672BE">
        <w:rPr>
          <w:rFonts w:eastAsia="Times New Roman"/>
          <w:bCs/>
          <w:color w:val="000000"/>
          <w:lang w:eastAsia="id-ID"/>
        </w:rPr>
        <w:t xml:space="preserve"> adalah sebagai berikut :</w:t>
      </w:r>
    </w:p>
    <w:p w:rsidR="00F727B2" w:rsidRPr="006140CB" w:rsidRDefault="006140CB" w:rsidP="00F727B2">
      <w:pPr>
        <w:autoSpaceDE w:val="0"/>
        <w:autoSpaceDN w:val="0"/>
        <w:adjustRightInd w:val="0"/>
        <w:spacing w:before="200" w:after="0" w:line="360" w:lineRule="auto"/>
        <w:jc w:val="center"/>
        <w:rPr>
          <w:rFonts w:eastAsia="Times New Roman"/>
          <w:bCs/>
          <w:color w:val="000000"/>
          <w:lang w:val="id-ID" w:eastAsia="id-ID"/>
        </w:rPr>
      </w:pPr>
      <w:r>
        <w:rPr>
          <w:rFonts w:eastAsia="Times New Roman"/>
          <w:bCs/>
          <w:color w:val="000000"/>
          <w:lang w:eastAsia="id-ID"/>
        </w:rPr>
        <w:lastRenderedPageBreak/>
        <w:t>Tabel 3.</w:t>
      </w:r>
      <w:r w:rsidR="00271BBE">
        <w:rPr>
          <w:rFonts w:eastAsia="Times New Roman"/>
          <w:bCs/>
          <w:color w:val="000000"/>
          <w:lang w:val="id-ID" w:eastAsia="id-ID"/>
        </w:rPr>
        <w:t>11</w:t>
      </w:r>
    </w:p>
    <w:p w:rsidR="00926188" w:rsidRDefault="00F727B2" w:rsidP="00F727B2">
      <w:pPr>
        <w:spacing w:after="0" w:line="240" w:lineRule="auto"/>
        <w:ind w:left="426" w:firstLine="141"/>
        <w:jc w:val="center"/>
        <w:rPr>
          <w:rFonts w:eastAsia="Times New Roman"/>
          <w:bCs/>
          <w:color w:val="000000"/>
          <w:lang w:val="id-ID" w:eastAsia="id-ID"/>
        </w:rPr>
      </w:pPr>
      <w:r w:rsidRPr="00730461">
        <w:rPr>
          <w:rFonts w:eastAsia="Times New Roman"/>
          <w:bCs/>
          <w:color w:val="000000"/>
          <w:lang w:eastAsia="id-ID"/>
        </w:rPr>
        <w:t>Reali</w:t>
      </w:r>
      <w:r>
        <w:rPr>
          <w:rFonts w:eastAsia="Times New Roman"/>
          <w:bCs/>
          <w:color w:val="000000"/>
          <w:lang w:eastAsia="id-ID"/>
        </w:rPr>
        <w:t xml:space="preserve">sasi Anggaran Bantuan Keuangan </w:t>
      </w:r>
      <w:r w:rsidRPr="00730461">
        <w:rPr>
          <w:rFonts w:eastAsia="Times New Roman"/>
          <w:bCs/>
          <w:color w:val="000000"/>
          <w:lang w:eastAsia="id-ID"/>
        </w:rPr>
        <w:t>Bidang Pendidikan</w:t>
      </w:r>
      <w:r w:rsidR="00926188">
        <w:rPr>
          <w:rFonts w:eastAsia="Times New Roman"/>
          <w:bCs/>
          <w:color w:val="000000"/>
          <w:lang w:val="id-ID" w:eastAsia="id-ID"/>
        </w:rPr>
        <w:t xml:space="preserve"> </w:t>
      </w:r>
    </w:p>
    <w:p w:rsidR="00F727B2" w:rsidRPr="00730461" w:rsidRDefault="00926188" w:rsidP="00926188">
      <w:pPr>
        <w:spacing w:after="0" w:line="240" w:lineRule="auto"/>
        <w:ind w:left="426" w:firstLine="141"/>
        <w:rPr>
          <w:rFonts w:eastAsia="Times New Roman"/>
          <w:bCs/>
          <w:color w:val="000000"/>
          <w:lang w:eastAsia="id-ID"/>
        </w:rPr>
      </w:pPr>
      <w:r>
        <w:rPr>
          <w:rFonts w:eastAsia="Times New Roman"/>
          <w:bCs/>
          <w:color w:val="000000"/>
          <w:lang w:val="id-ID" w:eastAsia="id-ID"/>
        </w:rPr>
        <w:t xml:space="preserve">                                                         Tahun 2017</w:t>
      </w:r>
      <w:r w:rsidR="00F727B2" w:rsidRPr="00730461">
        <w:rPr>
          <w:rFonts w:eastAsia="Times New Roman"/>
          <w:bCs/>
          <w:color w:val="000000"/>
          <w:lang w:eastAsia="id-ID"/>
        </w:rPr>
        <w:t xml:space="preserve"> </w:t>
      </w:r>
    </w:p>
    <w:p w:rsidR="00F727B2" w:rsidRPr="00E63CB6" w:rsidRDefault="00F727B2" w:rsidP="00F727B2">
      <w:pPr>
        <w:spacing w:after="0" w:line="240" w:lineRule="auto"/>
        <w:ind w:left="426" w:firstLine="141"/>
        <w:jc w:val="center"/>
        <w:rPr>
          <w:rFonts w:eastAsia="Times New Roman"/>
          <w:bCs/>
          <w:color w:val="000000"/>
          <w:sz w:val="23"/>
          <w:szCs w:val="23"/>
          <w:lang w:eastAsia="id-ID"/>
        </w:rPr>
      </w:pPr>
    </w:p>
    <w:p w:rsidR="00F727B2" w:rsidRPr="00165AF4" w:rsidRDefault="00926188" w:rsidP="00F727B2">
      <w:pPr>
        <w:pStyle w:val="ListParagraph"/>
        <w:spacing w:line="360" w:lineRule="auto"/>
        <w:ind w:left="360"/>
        <w:jc w:val="center"/>
        <w:rPr>
          <w:rFonts w:ascii="Tahoma" w:hAnsi="Tahoma" w:cs="Tahoma"/>
        </w:rPr>
      </w:pPr>
      <w:r w:rsidRPr="00D24B20">
        <w:rPr>
          <w:rFonts w:ascii="Tahoma" w:hAnsi="Tahoma" w:cs="Tahoma"/>
        </w:rPr>
        <w:object w:dxaOrig="10258" w:dyaOrig="25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2pt;height:146.7pt" o:ole="">
            <v:imagedata r:id="rId9" o:title=""/>
          </v:shape>
          <o:OLEObject Type="Embed" ProgID="Excel.Sheet.12" ShapeID="_x0000_i1025" DrawAspect="Content" ObjectID="_1582526302" r:id="rId10"/>
        </w:object>
      </w:r>
    </w:p>
    <w:p w:rsidR="00F727B2" w:rsidRDefault="00F727B2" w:rsidP="00F727B2">
      <w:pPr>
        <w:pStyle w:val="ListParagraph"/>
        <w:spacing w:line="360" w:lineRule="auto"/>
        <w:jc w:val="both"/>
        <w:rPr>
          <w:color w:val="FF0000"/>
          <w:sz w:val="22"/>
          <w:szCs w:val="22"/>
        </w:rPr>
      </w:pPr>
    </w:p>
    <w:p w:rsidR="00F727B2" w:rsidRDefault="00F727B2" w:rsidP="00F727B2">
      <w:pPr>
        <w:pStyle w:val="ListParagraph"/>
        <w:spacing w:line="360" w:lineRule="auto"/>
        <w:jc w:val="both"/>
        <w:rPr>
          <w:color w:val="FF0000"/>
          <w:sz w:val="22"/>
          <w:szCs w:val="22"/>
        </w:rPr>
      </w:pPr>
    </w:p>
    <w:p w:rsidR="00F727B2" w:rsidRDefault="00F727B2" w:rsidP="00F727B2">
      <w:pPr>
        <w:pStyle w:val="ListParagraph"/>
        <w:spacing w:line="360" w:lineRule="auto"/>
        <w:jc w:val="both"/>
        <w:rPr>
          <w:color w:val="FF0000"/>
          <w:sz w:val="22"/>
          <w:szCs w:val="22"/>
        </w:rPr>
      </w:pPr>
    </w:p>
    <w:p w:rsidR="00F727B2" w:rsidRDefault="00F727B2" w:rsidP="00F727B2">
      <w:pPr>
        <w:pStyle w:val="ListParagraph"/>
        <w:spacing w:line="360" w:lineRule="auto"/>
        <w:jc w:val="both"/>
        <w:rPr>
          <w:color w:val="FF0000"/>
          <w:sz w:val="22"/>
          <w:szCs w:val="22"/>
        </w:rPr>
      </w:pPr>
    </w:p>
    <w:p w:rsidR="00F727B2" w:rsidRDefault="00F727B2" w:rsidP="00F727B2">
      <w:pPr>
        <w:pStyle w:val="ListParagraph"/>
        <w:spacing w:line="360" w:lineRule="auto"/>
        <w:jc w:val="both"/>
        <w:rPr>
          <w:color w:val="FF0000"/>
          <w:sz w:val="22"/>
          <w:szCs w:val="22"/>
        </w:rPr>
      </w:pPr>
    </w:p>
    <w:p w:rsidR="00F727B2" w:rsidRDefault="00F727B2" w:rsidP="00F727B2">
      <w:pPr>
        <w:pStyle w:val="ListParagraph"/>
        <w:spacing w:line="360" w:lineRule="auto"/>
        <w:jc w:val="both"/>
        <w:rPr>
          <w:color w:val="FF0000"/>
          <w:sz w:val="22"/>
          <w:szCs w:val="22"/>
        </w:rPr>
      </w:pPr>
    </w:p>
    <w:p w:rsidR="00F727B2" w:rsidRDefault="00F727B2" w:rsidP="00F727B2">
      <w:pPr>
        <w:pStyle w:val="ListParagraph"/>
        <w:spacing w:line="360" w:lineRule="auto"/>
        <w:jc w:val="both"/>
        <w:rPr>
          <w:color w:val="FF0000"/>
          <w:sz w:val="22"/>
          <w:szCs w:val="22"/>
        </w:rPr>
      </w:pPr>
    </w:p>
    <w:p w:rsidR="00F727B2" w:rsidRDefault="00F727B2" w:rsidP="00F727B2">
      <w:pPr>
        <w:pStyle w:val="ListParagraph"/>
        <w:spacing w:line="360" w:lineRule="auto"/>
        <w:jc w:val="both"/>
        <w:rPr>
          <w:color w:val="FF0000"/>
          <w:sz w:val="22"/>
          <w:szCs w:val="22"/>
        </w:rPr>
      </w:pPr>
    </w:p>
    <w:p w:rsidR="00F727B2" w:rsidRDefault="00F727B2" w:rsidP="00F727B2">
      <w:pPr>
        <w:pStyle w:val="ListParagraph"/>
        <w:spacing w:line="360" w:lineRule="auto"/>
        <w:jc w:val="both"/>
        <w:rPr>
          <w:color w:val="FF0000"/>
          <w:sz w:val="22"/>
          <w:szCs w:val="22"/>
        </w:rPr>
      </w:pPr>
    </w:p>
    <w:p w:rsidR="00F727B2" w:rsidRDefault="00F727B2" w:rsidP="00F727B2">
      <w:pPr>
        <w:pStyle w:val="ListParagraph"/>
        <w:spacing w:line="360" w:lineRule="auto"/>
        <w:jc w:val="both"/>
        <w:rPr>
          <w:color w:val="FF0000"/>
          <w:sz w:val="22"/>
          <w:szCs w:val="22"/>
        </w:rPr>
      </w:pPr>
    </w:p>
    <w:p w:rsidR="00F727B2" w:rsidRDefault="00F727B2" w:rsidP="00F727B2">
      <w:pPr>
        <w:pStyle w:val="ListParagraph"/>
        <w:spacing w:line="360" w:lineRule="auto"/>
        <w:jc w:val="both"/>
        <w:rPr>
          <w:color w:val="FF0000"/>
          <w:sz w:val="22"/>
          <w:szCs w:val="22"/>
        </w:rPr>
      </w:pPr>
    </w:p>
    <w:p w:rsidR="00F727B2" w:rsidRPr="00F727B2" w:rsidRDefault="00F727B2">
      <w:pPr>
        <w:rPr>
          <w:lang w:val="id-ID"/>
        </w:rPr>
      </w:pPr>
    </w:p>
    <w:sectPr w:rsidR="00F727B2" w:rsidRPr="00F727B2" w:rsidSect="00427D45">
      <w:pgSz w:w="11906" w:h="16838"/>
      <w:pgMar w:top="1440" w:right="1440" w:bottom="1440" w:left="1440" w:header="708" w:footer="708" w:gutter="0"/>
      <w:pgNumType w:start="15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37E0" w:rsidRDefault="008837E0" w:rsidP="00F727B2">
      <w:pPr>
        <w:spacing w:after="0" w:line="240" w:lineRule="auto"/>
      </w:pPr>
      <w:r>
        <w:separator/>
      </w:r>
    </w:p>
  </w:endnote>
  <w:endnote w:type="continuationSeparator" w:id="1">
    <w:p w:rsidR="008837E0" w:rsidRDefault="008837E0" w:rsidP="00F727B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Handwriting">
    <w:panose1 w:val="03010101010101010101"/>
    <w:charset w:val="00"/>
    <w:family w:val="script"/>
    <w:pitch w:val="variable"/>
    <w:sig w:usb0="00000003" w:usb1="00000000" w:usb2="00000000" w:usb3="00000000" w:csb0="00000001" w:csb1="00000000"/>
  </w:font>
  <w:font w:name="Andalus">
    <w:panose1 w:val="02020603050405020304"/>
    <w:charset w:val="00"/>
    <w:family w:val="roman"/>
    <w:pitch w:val="variable"/>
    <w:sig w:usb0="00002003" w:usb1="8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vertAnchor="text" w:tblpY="1"/>
      <w:tblW w:w="5000" w:type="pct"/>
      <w:tblLook w:val="04A0"/>
    </w:tblPr>
    <w:tblGrid>
      <w:gridCol w:w="5564"/>
      <w:gridCol w:w="3045"/>
      <w:gridCol w:w="5565"/>
    </w:tblGrid>
    <w:tr w:rsidR="002D2181">
      <w:trPr>
        <w:trHeight w:val="151"/>
      </w:trPr>
      <w:tc>
        <w:tcPr>
          <w:tcW w:w="2250" w:type="pct"/>
          <w:tcBorders>
            <w:bottom w:val="single" w:sz="4" w:space="0" w:color="4F81BD" w:themeColor="accent1"/>
          </w:tcBorders>
        </w:tcPr>
        <w:p w:rsidR="002D2181" w:rsidRDefault="002D2181">
          <w:pPr>
            <w:pStyle w:val="Header"/>
            <w:rPr>
              <w:rFonts w:asciiTheme="majorHAnsi" w:eastAsiaTheme="majorEastAsia" w:hAnsiTheme="majorHAnsi" w:cstheme="majorBidi"/>
              <w:b/>
              <w:bCs/>
            </w:rPr>
          </w:pPr>
        </w:p>
      </w:tc>
      <w:tc>
        <w:tcPr>
          <w:tcW w:w="500" w:type="pct"/>
          <w:vMerge w:val="restart"/>
          <w:noWrap/>
          <w:vAlign w:val="center"/>
        </w:tcPr>
        <w:p w:rsidR="002D2181" w:rsidRDefault="002D2181">
          <w:pPr>
            <w:pStyle w:val="NoSpacing"/>
            <w:rPr>
              <w:rFonts w:asciiTheme="majorHAnsi" w:hAnsiTheme="majorHAnsi"/>
            </w:rPr>
          </w:pPr>
          <w:r w:rsidRPr="0091609E">
            <w:rPr>
              <w:rFonts w:ascii="Andalus" w:hAnsi="Andalus" w:cs="Andalus"/>
            </w:rPr>
            <w:t>BAB III Akuntabilitas Keuangan</w:t>
          </w:r>
        </w:p>
      </w:tc>
      <w:tc>
        <w:tcPr>
          <w:tcW w:w="2250" w:type="pct"/>
          <w:tcBorders>
            <w:bottom w:val="single" w:sz="4" w:space="0" w:color="4F81BD" w:themeColor="accent1"/>
          </w:tcBorders>
        </w:tcPr>
        <w:p w:rsidR="002D2181" w:rsidRDefault="002D2181">
          <w:pPr>
            <w:pStyle w:val="Header"/>
            <w:rPr>
              <w:rFonts w:asciiTheme="majorHAnsi" w:eastAsiaTheme="majorEastAsia" w:hAnsiTheme="majorHAnsi" w:cstheme="majorBidi"/>
              <w:b/>
              <w:bCs/>
            </w:rPr>
          </w:pPr>
        </w:p>
      </w:tc>
    </w:tr>
    <w:tr w:rsidR="002D2181">
      <w:trPr>
        <w:trHeight w:val="150"/>
      </w:trPr>
      <w:tc>
        <w:tcPr>
          <w:tcW w:w="2250" w:type="pct"/>
          <w:tcBorders>
            <w:top w:val="single" w:sz="4" w:space="0" w:color="4F81BD" w:themeColor="accent1"/>
          </w:tcBorders>
        </w:tcPr>
        <w:p w:rsidR="002D2181" w:rsidRDefault="002D2181">
          <w:pPr>
            <w:pStyle w:val="Header"/>
            <w:rPr>
              <w:rFonts w:asciiTheme="majorHAnsi" w:eastAsiaTheme="majorEastAsia" w:hAnsiTheme="majorHAnsi" w:cstheme="majorBidi"/>
              <w:b/>
              <w:bCs/>
            </w:rPr>
          </w:pPr>
        </w:p>
      </w:tc>
      <w:tc>
        <w:tcPr>
          <w:tcW w:w="500" w:type="pct"/>
          <w:vMerge/>
        </w:tcPr>
        <w:p w:rsidR="002D2181" w:rsidRDefault="002D2181">
          <w:pPr>
            <w:pStyle w:val="Header"/>
            <w:jc w:val="center"/>
            <w:rPr>
              <w:rFonts w:asciiTheme="majorHAnsi" w:eastAsiaTheme="majorEastAsia" w:hAnsiTheme="majorHAnsi" w:cstheme="majorBidi"/>
              <w:b/>
              <w:bCs/>
            </w:rPr>
          </w:pPr>
        </w:p>
      </w:tc>
      <w:tc>
        <w:tcPr>
          <w:tcW w:w="2250" w:type="pct"/>
          <w:tcBorders>
            <w:top w:val="single" w:sz="4" w:space="0" w:color="4F81BD" w:themeColor="accent1"/>
          </w:tcBorders>
        </w:tcPr>
        <w:p w:rsidR="002D2181" w:rsidRDefault="002D2181">
          <w:pPr>
            <w:pStyle w:val="Header"/>
            <w:rPr>
              <w:rFonts w:asciiTheme="majorHAnsi" w:eastAsiaTheme="majorEastAsia" w:hAnsiTheme="majorHAnsi" w:cstheme="majorBidi"/>
              <w:b/>
              <w:bCs/>
            </w:rPr>
          </w:pPr>
        </w:p>
      </w:tc>
    </w:tr>
  </w:tbl>
  <w:p w:rsidR="002D2181" w:rsidRDefault="002D218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37E0" w:rsidRDefault="008837E0" w:rsidP="00F727B2">
      <w:pPr>
        <w:spacing w:after="0" w:line="240" w:lineRule="auto"/>
      </w:pPr>
      <w:r>
        <w:separator/>
      </w:r>
    </w:p>
  </w:footnote>
  <w:footnote w:type="continuationSeparator" w:id="1">
    <w:p w:rsidR="008837E0" w:rsidRDefault="008837E0" w:rsidP="00F727B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right"/>
      <w:tblLook w:val="04A0"/>
    </w:tblPr>
    <w:tblGrid>
      <w:gridCol w:w="5300"/>
      <w:gridCol w:w="792"/>
    </w:tblGrid>
    <w:tr w:rsidR="002D2181">
      <w:trPr>
        <w:trHeight w:hRule="exact" w:val="792"/>
        <w:jc w:val="right"/>
      </w:trPr>
      <w:sdt>
        <w:sdtPr>
          <w:rPr>
            <w:rFonts w:ascii="Lucida Handwriting" w:eastAsiaTheme="majorEastAsia" w:hAnsi="Lucida Handwriting" w:cs="Andalus"/>
            <w:sz w:val="16"/>
            <w:szCs w:val="16"/>
          </w:rPr>
          <w:alias w:val="Title"/>
          <w:id w:val="23771477"/>
          <w:placeholder>
            <w:docPart w:val="2A8B20F827FF429586A24A16B67AADE2"/>
          </w:placeholder>
          <w:dataBinding w:prefixMappings="xmlns:ns0='http://schemas.openxmlformats.org/package/2006/metadata/core-properties' xmlns:ns1='http://purl.org/dc/elements/1.1/'" w:xpath="/ns0:coreProperties[1]/ns1:title[1]" w:storeItemID="{6C3C8BC8-F283-45AE-878A-BAB7291924A1}"/>
          <w:text/>
        </w:sdtPr>
        <w:sdtContent>
          <w:tc>
            <w:tcPr>
              <w:tcW w:w="0" w:type="auto"/>
              <w:vAlign w:val="center"/>
            </w:tcPr>
            <w:p w:rsidR="002D2181" w:rsidRDefault="002D2181">
              <w:pPr>
                <w:pStyle w:val="Header"/>
                <w:jc w:val="right"/>
                <w:rPr>
                  <w:rFonts w:asciiTheme="majorHAnsi" w:eastAsiaTheme="majorEastAsia" w:hAnsiTheme="majorHAnsi" w:cstheme="majorBidi"/>
                  <w:sz w:val="28"/>
                  <w:szCs w:val="28"/>
                </w:rPr>
              </w:pPr>
              <w:r w:rsidRPr="00F727B2">
                <w:rPr>
                  <w:rFonts w:ascii="Lucida Handwriting" w:eastAsiaTheme="majorEastAsia" w:hAnsi="Lucida Handwriting" w:cs="Andalus"/>
                  <w:sz w:val="16"/>
                  <w:szCs w:val="16"/>
                </w:rPr>
                <w:t>Laporan Kinerja Dina</w:t>
              </w:r>
              <w:r>
                <w:rPr>
                  <w:rFonts w:ascii="Lucida Handwriting" w:eastAsiaTheme="majorEastAsia" w:hAnsi="Lucida Handwriting" w:cs="Andalus"/>
                  <w:sz w:val="16"/>
                  <w:szCs w:val="16"/>
                </w:rPr>
                <w:t>s Pendidikan Prov.Kep.Babel 201</w:t>
              </w:r>
              <w:r>
                <w:rPr>
                  <w:rFonts w:ascii="Lucida Handwriting" w:eastAsiaTheme="majorEastAsia" w:hAnsi="Lucida Handwriting" w:cs="Andalus"/>
                  <w:sz w:val="16"/>
                  <w:szCs w:val="16"/>
                  <w:lang w:val="id-ID"/>
                </w:rPr>
                <w:t>7</w:t>
              </w:r>
            </w:p>
          </w:tc>
        </w:sdtContent>
      </w:sdt>
      <w:tc>
        <w:tcPr>
          <w:tcW w:w="792" w:type="dxa"/>
          <w:shd w:val="clear" w:color="auto" w:fill="C0504D" w:themeFill="accent2"/>
          <w:vAlign w:val="center"/>
        </w:tcPr>
        <w:p w:rsidR="002D2181" w:rsidRDefault="006A40CC">
          <w:pPr>
            <w:pStyle w:val="Header"/>
            <w:jc w:val="center"/>
            <w:rPr>
              <w:color w:val="FFFFFF" w:themeColor="background1"/>
            </w:rPr>
          </w:pPr>
          <w:fldSimple w:instr=" PAGE  \* MERGEFORMAT ">
            <w:r w:rsidR="00427D45" w:rsidRPr="00427D45">
              <w:rPr>
                <w:noProof/>
                <w:color w:val="FFFFFF" w:themeColor="background1"/>
              </w:rPr>
              <w:t>160</w:t>
            </w:r>
          </w:fldSimple>
        </w:p>
      </w:tc>
    </w:tr>
  </w:tbl>
  <w:p w:rsidR="002D2181" w:rsidRDefault="002D218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D630E"/>
    <w:multiLevelType w:val="hybridMultilevel"/>
    <w:tmpl w:val="89BEC916"/>
    <w:lvl w:ilvl="0" w:tplc="FFFFFFFF">
      <w:start w:val="1"/>
      <w:numFmt w:val="upperRoman"/>
      <w:pStyle w:val="Heading2"/>
      <w:lvlText w:val="%1."/>
      <w:lvlJc w:val="left"/>
      <w:pPr>
        <w:tabs>
          <w:tab w:val="num" w:pos="1080"/>
        </w:tabs>
        <w:ind w:left="1080" w:hanging="720"/>
      </w:pPr>
      <w:rPr>
        <w:rFonts w:hint="default"/>
      </w:rPr>
    </w:lvl>
    <w:lvl w:ilvl="1" w:tplc="FFFFFFFF">
      <w:start w:val="1"/>
      <w:numFmt w:val="lowerLetter"/>
      <w:lvlText w:val="%2."/>
      <w:lvlJc w:val="left"/>
      <w:pPr>
        <w:tabs>
          <w:tab w:val="num" w:pos="1800"/>
        </w:tabs>
        <w:ind w:left="1800" w:hanging="720"/>
      </w:pPr>
      <w:rPr>
        <w:rFonts w:hint="default"/>
      </w:rPr>
    </w:lvl>
    <w:lvl w:ilvl="2" w:tplc="FFFFFFFF">
      <w:start w:val="1"/>
      <w:numFmt w:val="upperLetter"/>
      <w:lvlText w:val="%3."/>
      <w:lvlJc w:val="left"/>
      <w:pPr>
        <w:tabs>
          <w:tab w:val="num" w:pos="2340"/>
        </w:tabs>
        <w:ind w:left="2340" w:hanging="360"/>
      </w:pPr>
      <w:rPr>
        <w:rFonts w:hint="default"/>
      </w:rPr>
    </w:lvl>
    <w:lvl w:ilvl="3" w:tplc="FFFFFFFF">
      <w:start w:val="1"/>
      <w:numFmt w:val="decimal"/>
      <w:lvlText w:val="(%4)"/>
      <w:lvlJc w:val="left"/>
      <w:pPr>
        <w:tabs>
          <w:tab w:val="num" w:pos="3060"/>
        </w:tabs>
        <w:ind w:left="3060" w:hanging="54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20"/>
  <w:displayHorizontalDrawingGridEvery w:val="2"/>
  <w:characterSpacingControl w:val="doNotCompress"/>
  <w:hdrShapeDefaults>
    <o:shapedefaults v:ext="edit" spidmax="18434"/>
  </w:hdrShapeDefaults>
  <w:footnotePr>
    <w:footnote w:id="0"/>
    <w:footnote w:id="1"/>
  </w:footnotePr>
  <w:endnotePr>
    <w:endnote w:id="0"/>
    <w:endnote w:id="1"/>
  </w:endnotePr>
  <w:compat/>
  <w:rsids>
    <w:rsidRoot w:val="00F727B2"/>
    <w:rsid w:val="00005D3B"/>
    <w:rsid w:val="001C288D"/>
    <w:rsid w:val="001D709B"/>
    <w:rsid w:val="001E6274"/>
    <w:rsid w:val="00226BB6"/>
    <w:rsid w:val="00264E6D"/>
    <w:rsid w:val="00271BBE"/>
    <w:rsid w:val="002C1259"/>
    <w:rsid w:val="002D2181"/>
    <w:rsid w:val="00427D45"/>
    <w:rsid w:val="00491E4D"/>
    <w:rsid w:val="00522A9B"/>
    <w:rsid w:val="00534ABD"/>
    <w:rsid w:val="005725CF"/>
    <w:rsid w:val="006140CB"/>
    <w:rsid w:val="00650664"/>
    <w:rsid w:val="0069164F"/>
    <w:rsid w:val="006A40CC"/>
    <w:rsid w:val="006D3B61"/>
    <w:rsid w:val="00733A1B"/>
    <w:rsid w:val="00793489"/>
    <w:rsid w:val="008630EF"/>
    <w:rsid w:val="008837E0"/>
    <w:rsid w:val="008B1FD1"/>
    <w:rsid w:val="008F6428"/>
    <w:rsid w:val="00921607"/>
    <w:rsid w:val="00926188"/>
    <w:rsid w:val="00B11886"/>
    <w:rsid w:val="00B274F4"/>
    <w:rsid w:val="00B87A47"/>
    <w:rsid w:val="00B9687E"/>
    <w:rsid w:val="00C02CD0"/>
    <w:rsid w:val="00CE4C28"/>
    <w:rsid w:val="00CE7425"/>
    <w:rsid w:val="00DD0035"/>
    <w:rsid w:val="00E022F6"/>
    <w:rsid w:val="00E54329"/>
    <w:rsid w:val="00E63017"/>
    <w:rsid w:val="00F727B2"/>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envelope return"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27B2"/>
    <w:rPr>
      <w:rFonts w:ascii="Times New Roman" w:hAnsi="Times New Roman" w:cs="Arial"/>
      <w:sz w:val="24"/>
      <w:szCs w:val="24"/>
      <w:lang w:val="en-US"/>
    </w:rPr>
  </w:style>
  <w:style w:type="paragraph" w:styleId="Heading2">
    <w:name w:val="heading 2"/>
    <w:basedOn w:val="Normal"/>
    <w:next w:val="Normal"/>
    <w:link w:val="Heading2Char"/>
    <w:qFormat/>
    <w:rsid w:val="00F727B2"/>
    <w:pPr>
      <w:keepNext/>
      <w:numPr>
        <w:numId w:val="1"/>
      </w:numPr>
      <w:spacing w:after="0" w:line="240" w:lineRule="auto"/>
      <w:outlineLvl w:val="1"/>
    </w:pPr>
    <w:rPr>
      <w:rFonts w:eastAsia="Times New Roman" w:cs="Times New Roman"/>
      <w:b/>
      <w:bCs/>
      <w:i/>
      <w:iCs/>
    </w:rPr>
  </w:style>
  <w:style w:type="paragraph" w:styleId="Heading4">
    <w:name w:val="heading 4"/>
    <w:basedOn w:val="Normal"/>
    <w:next w:val="Normal"/>
    <w:link w:val="Heading4Char"/>
    <w:uiPriority w:val="9"/>
    <w:semiHidden/>
    <w:unhideWhenUsed/>
    <w:qFormat/>
    <w:rsid w:val="00F727B2"/>
    <w:pPr>
      <w:keepNext/>
      <w:keepLines/>
      <w:spacing w:before="200" w:after="0"/>
      <w:outlineLvl w:val="3"/>
    </w:pPr>
    <w:rPr>
      <w:rFonts w:asciiTheme="majorHAnsi" w:eastAsiaTheme="majorEastAsia" w:hAnsiTheme="majorHAnsi" w:cstheme="majorBidi"/>
      <w:b/>
      <w:bCs/>
      <w:i/>
      <w:iCs/>
      <w:color w:val="4F81BD" w:themeColor="accent1"/>
      <w:sz w:val="20"/>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Tabel,point-point,List Paragraph1,kepala,Judul super kecil,Body Buku,no subbab"/>
    <w:basedOn w:val="Normal"/>
    <w:link w:val="ListParagraphChar"/>
    <w:uiPriority w:val="34"/>
    <w:qFormat/>
    <w:rsid w:val="00E63017"/>
    <w:pPr>
      <w:ind w:left="720"/>
      <w:contextualSpacing/>
    </w:pPr>
  </w:style>
  <w:style w:type="character" w:customStyle="1" w:styleId="Heading2Char">
    <w:name w:val="Heading 2 Char"/>
    <w:basedOn w:val="DefaultParagraphFont"/>
    <w:link w:val="Heading2"/>
    <w:rsid w:val="00F727B2"/>
    <w:rPr>
      <w:rFonts w:ascii="Times New Roman" w:eastAsia="Times New Roman" w:hAnsi="Times New Roman" w:cs="Times New Roman"/>
      <w:b/>
      <w:bCs/>
      <w:i/>
      <w:iCs/>
      <w:sz w:val="24"/>
      <w:szCs w:val="24"/>
      <w:lang w:val="en-US"/>
    </w:rPr>
  </w:style>
  <w:style w:type="character" w:customStyle="1" w:styleId="Heading4Char">
    <w:name w:val="Heading 4 Char"/>
    <w:basedOn w:val="DefaultParagraphFont"/>
    <w:link w:val="Heading4"/>
    <w:uiPriority w:val="9"/>
    <w:semiHidden/>
    <w:rsid w:val="00F727B2"/>
    <w:rPr>
      <w:rFonts w:asciiTheme="majorHAnsi" w:eastAsiaTheme="majorEastAsia" w:hAnsiTheme="majorHAnsi" w:cstheme="majorBidi"/>
      <w:b/>
      <w:bCs/>
      <w:i/>
      <w:iCs/>
      <w:color w:val="4F81BD" w:themeColor="accent1"/>
      <w:sz w:val="20"/>
      <w:szCs w:val="24"/>
    </w:rPr>
  </w:style>
  <w:style w:type="character" w:customStyle="1" w:styleId="ListParagraphChar">
    <w:name w:val="List Paragraph Char"/>
    <w:aliases w:val="Body of text Char,Tabel Char,point-point Char,List Paragraph1 Char,kepala Char,Judul super kecil Char,Body Buku Char,no subbab Char"/>
    <w:basedOn w:val="DefaultParagraphFont"/>
    <w:link w:val="ListParagraph"/>
    <w:uiPriority w:val="34"/>
    <w:rsid w:val="00F727B2"/>
  </w:style>
  <w:style w:type="paragraph" w:styleId="BalloonText">
    <w:name w:val="Balloon Text"/>
    <w:basedOn w:val="Normal"/>
    <w:link w:val="BalloonTextChar"/>
    <w:uiPriority w:val="99"/>
    <w:semiHidden/>
    <w:unhideWhenUsed/>
    <w:rsid w:val="00F727B2"/>
    <w:pPr>
      <w:spacing w:after="0" w:line="240" w:lineRule="auto"/>
    </w:pPr>
    <w:rPr>
      <w:rFonts w:ascii="Tahoma" w:hAnsi="Tahoma" w:cs="Tahoma"/>
      <w:sz w:val="16"/>
      <w:szCs w:val="16"/>
      <w:lang w:val="id-ID"/>
    </w:rPr>
  </w:style>
  <w:style w:type="character" w:customStyle="1" w:styleId="BalloonTextChar">
    <w:name w:val="Balloon Text Char"/>
    <w:basedOn w:val="DefaultParagraphFont"/>
    <w:link w:val="BalloonText"/>
    <w:uiPriority w:val="99"/>
    <w:semiHidden/>
    <w:rsid w:val="00F727B2"/>
    <w:rPr>
      <w:rFonts w:ascii="Tahoma" w:hAnsi="Tahoma" w:cs="Tahoma"/>
      <w:sz w:val="16"/>
      <w:szCs w:val="16"/>
    </w:rPr>
  </w:style>
  <w:style w:type="table" w:styleId="TableGrid">
    <w:name w:val="Table Grid"/>
    <w:basedOn w:val="TableNormal"/>
    <w:uiPriority w:val="59"/>
    <w:rsid w:val="00F727B2"/>
    <w:pPr>
      <w:spacing w:after="0" w:line="240" w:lineRule="auto"/>
    </w:pPr>
    <w:rPr>
      <w:rFonts w:ascii="Arial" w:hAnsi="Arial" w:cs="Arial"/>
      <w:sz w:val="20"/>
      <w:szCs w:val="24"/>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F727B2"/>
    <w:pPr>
      <w:spacing w:after="0" w:line="240" w:lineRule="auto"/>
      <w:jc w:val="both"/>
    </w:pPr>
    <w:rPr>
      <w:rFonts w:eastAsia="Times New Roman" w:cs="Times New Roman"/>
      <w:lang w:val="id-ID"/>
    </w:rPr>
  </w:style>
  <w:style w:type="character" w:customStyle="1" w:styleId="BodyTextChar">
    <w:name w:val="Body Text Char"/>
    <w:basedOn w:val="DefaultParagraphFont"/>
    <w:link w:val="BodyText"/>
    <w:rsid w:val="00F727B2"/>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F727B2"/>
    <w:pPr>
      <w:tabs>
        <w:tab w:val="center" w:pos="4680"/>
        <w:tab w:val="right" w:pos="9360"/>
      </w:tabs>
      <w:spacing w:after="0" w:line="240" w:lineRule="auto"/>
    </w:pPr>
    <w:rPr>
      <w:rFonts w:ascii="Arial" w:hAnsi="Arial"/>
      <w:sz w:val="20"/>
    </w:rPr>
  </w:style>
  <w:style w:type="character" w:customStyle="1" w:styleId="HeaderChar">
    <w:name w:val="Header Char"/>
    <w:basedOn w:val="DefaultParagraphFont"/>
    <w:link w:val="Header"/>
    <w:uiPriority w:val="99"/>
    <w:rsid w:val="00F727B2"/>
    <w:rPr>
      <w:rFonts w:ascii="Arial" w:hAnsi="Arial" w:cs="Arial"/>
      <w:sz w:val="20"/>
      <w:szCs w:val="24"/>
      <w:lang w:val="en-US"/>
    </w:rPr>
  </w:style>
  <w:style w:type="paragraph" w:styleId="Footer">
    <w:name w:val="footer"/>
    <w:basedOn w:val="Normal"/>
    <w:link w:val="FooterChar"/>
    <w:uiPriority w:val="99"/>
    <w:unhideWhenUsed/>
    <w:rsid w:val="00F727B2"/>
    <w:pPr>
      <w:tabs>
        <w:tab w:val="center" w:pos="4680"/>
        <w:tab w:val="right" w:pos="9360"/>
      </w:tabs>
      <w:spacing w:after="0" w:line="240" w:lineRule="auto"/>
    </w:pPr>
    <w:rPr>
      <w:rFonts w:ascii="Arial" w:hAnsi="Arial"/>
      <w:sz w:val="20"/>
    </w:rPr>
  </w:style>
  <w:style w:type="character" w:customStyle="1" w:styleId="FooterChar">
    <w:name w:val="Footer Char"/>
    <w:basedOn w:val="DefaultParagraphFont"/>
    <w:link w:val="Footer"/>
    <w:uiPriority w:val="99"/>
    <w:rsid w:val="00F727B2"/>
    <w:rPr>
      <w:rFonts w:ascii="Arial" w:hAnsi="Arial" w:cs="Arial"/>
      <w:sz w:val="20"/>
      <w:szCs w:val="24"/>
      <w:lang w:val="en-US"/>
    </w:rPr>
  </w:style>
  <w:style w:type="paragraph" w:styleId="BodyText2">
    <w:name w:val="Body Text 2"/>
    <w:basedOn w:val="Normal"/>
    <w:link w:val="BodyText2Char"/>
    <w:uiPriority w:val="99"/>
    <w:semiHidden/>
    <w:unhideWhenUsed/>
    <w:rsid w:val="00F727B2"/>
    <w:pPr>
      <w:spacing w:after="120" w:line="480" w:lineRule="auto"/>
    </w:pPr>
    <w:rPr>
      <w:rFonts w:ascii="Arial" w:hAnsi="Arial"/>
      <w:sz w:val="20"/>
      <w:lang w:val="id-ID"/>
    </w:rPr>
  </w:style>
  <w:style w:type="character" w:customStyle="1" w:styleId="BodyText2Char">
    <w:name w:val="Body Text 2 Char"/>
    <w:basedOn w:val="DefaultParagraphFont"/>
    <w:link w:val="BodyText2"/>
    <w:uiPriority w:val="99"/>
    <w:semiHidden/>
    <w:rsid w:val="00F727B2"/>
    <w:rPr>
      <w:rFonts w:ascii="Arial" w:hAnsi="Arial" w:cs="Arial"/>
      <w:sz w:val="20"/>
      <w:szCs w:val="24"/>
    </w:rPr>
  </w:style>
  <w:style w:type="paragraph" w:styleId="EnvelopeReturn">
    <w:name w:val="envelope return"/>
    <w:basedOn w:val="Normal"/>
    <w:rsid w:val="00F727B2"/>
    <w:pPr>
      <w:spacing w:after="0" w:line="240" w:lineRule="auto"/>
    </w:pPr>
    <w:rPr>
      <w:rFonts w:ascii="Arial" w:eastAsia="Times New Roman" w:hAnsi="Arial"/>
      <w:sz w:val="20"/>
      <w:szCs w:val="20"/>
    </w:rPr>
  </w:style>
  <w:style w:type="paragraph" w:styleId="Caption">
    <w:name w:val="caption"/>
    <w:aliases w:val="Caption Char,Caption Char Char,Caption1,Caption Char Char Char Char Char Char Char,Caption Char Char Char Char,Caption Char1,Caption Char2,Caption Char Char Char Char1,Caption Char3,Caption Char4,Caption Char Char Char Char2"/>
    <w:basedOn w:val="Normal"/>
    <w:next w:val="Normal"/>
    <w:link w:val="CaptionChar5"/>
    <w:qFormat/>
    <w:rsid w:val="00F727B2"/>
    <w:pPr>
      <w:spacing w:after="0" w:line="240" w:lineRule="auto"/>
    </w:pPr>
    <w:rPr>
      <w:rFonts w:eastAsia="Times New Roman" w:cs="Times New Roman"/>
      <w:b/>
      <w:bCs/>
    </w:rPr>
  </w:style>
  <w:style w:type="character" w:customStyle="1" w:styleId="CaptionChar5">
    <w:name w:val="Caption Char5"/>
    <w:aliases w:val="Caption Char Char1,Caption Char Char Char,Caption1 Char,Caption Char Char Char Char Char Char Char Char,Caption Char Char Char Char Char,Caption Char1 Char,Caption Char2 Char,Caption Char Char Char Char1 Char,Caption Char3 Char"/>
    <w:link w:val="Caption"/>
    <w:rsid w:val="00F727B2"/>
    <w:rPr>
      <w:rFonts w:ascii="Times New Roman" w:eastAsia="Times New Roman" w:hAnsi="Times New Roman" w:cs="Times New Roman"/>
      <w:b/>
      <w:bCs/>
      <w:sz w:val="24"/>
      <w:szCs w:val="24"/>
      <w:lang w:val="en-US"/>
    </w:rPr>
  </w:style>
  <w:style w:type="paragraph" w:styleId="BodyText3">
    <w:name w:val="Body Text 3"/>
    <w:basedOn w:val="Normal"/>
    <w:link w:val="BodyText3Char"/>
    <w:uiPriority w:val="99"/>
    <w:semiHidden/>
    <w:unhideWhenUsed/>
    <w:rsid w:val="00F727B2"/>
    <w:pPr>
      <w:spacing w:after="120"/>
    </w:pPr>
    <w:rPr>
      <w:rFonts w:ascii="Arial" w:hAnsi="Arial"/>
      <w:sz w:val="16"/>
      <w:szCs w:val="16"/>
      <w:lang w:val="id-ID"/>
    </w:rPr>
  </w:style>
  <w:style w:type="character" w:customStyle="1" w:styleId="BodyText3Char">
    <w:name w:val="Body Text 3 Char"/>
    <w:basedOn w:val="DefaultParagraphFont"/>
    <w:link w:val="BodyText3"/>
    <w:uiPriority w:val="99"/>
    <w:semiHidden/>
    <w:rsid w:val="00F727B2"/>
    <w:rPr>
      <w:rFonts w:ascii="Arial" w:hAnsi="Arial" w:cs="Arial"/>
      <w:sz w:val="16"/>
      <w:szCs w:val="16"/>
    </w:rPr>
  </w:style>
  <w:style w:type="character" w:customStyle="1" w:styleId="st">
    <w:name w:val="st"/>
    <w:basedOn w:val="DefaultParagraphFont"/>
    <w:rsid w:val="00F727B2"/>
  </w:style>
  <w:style w:type="character" w:styleId="Emphasis">
    <w:name w:val="Emphasis"/>
    <w:basedOn w:val="DefaultParagraphFont"/>
    <w:uiPriority w:val="20"/>
    <w:qFormat/>
    <w:rsid w:val="00F727B2"/>
    <w:rPr>
      <w:i/>
      <w:iCs/>
    </w:rPr>
  </w:style>
  <w:style w:type="character" w:customStyle="1" w:styleId="ifa28i">
    <w:name w:val="ifa28i"/>
    <w:basedOn w:val="DefaultParagraphFont"/>
    <w:rsid w:val="00F727B2"/>
  </w:style>
  <w:style w:type="paragraph" w:customStyle="1" w:styleId="Default">
    <w:name w:val="Default"/>
    <w:rsid w:val="00F727B2"/>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F727B2"/>
    <w:rPr>
      <w:color w:val="0000FF" w:themeColor="hyperlink"/>
      <w:u w:val="single"/>
    </w:rPr>
  </w:style>
  <w:style w:type="table" w:customStyle="1" w:styleId="TableGrid1">
    <w:name w:val="Table Grid1"/>
    <w:basedOn w:val="TableNormal"/>
    <w:next w:val="TableGrid"/>
    <w:uiPriority w:val="59"/>
    <w:rsid w:val="00F727B2"/>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link w:val="NoSpacingChar"/>
    <w:uiPriority w:val="1"/>
    <w:qFormat/>
    <w:rsid w:val="00F727B2"/>
    <w:pPr>
      <w:spacing w:after="0" w:line="240" w:lineRule="auto"/>
    </w:pPr>
    <w:rPr>
      <w:rFonts w:ascii="Calibri" w:eastAsia="Calibri" w:hAnsi="Calibri" w:cs="Times New Roman"/>
    </w:rPr>
  </w:style>
  <w:style w:type="character" w:customStyle="1" w:styleId="NoSpacingChar">
    <w:name w:val="No Spacing Char"/>
    <w:basedOn w:val="DefaultParagraphFont"/>
    <w:link w:val="NoSpacing"/>
    <w:uiPriority w:val="1"/>
    <w:rsid w:val="00F727B2"/>
    <w:rPr>
      <w:rFonts w:ascii="Calibri" w:eastAsia="Calibri" w:hAnsi="Calibri" w:cs="Times New Roman"/>
    </w:rPr>
  </w:style>
  <w:style w:type="paragraph" w:styleId="NormalWeb">
    <w:name w:val="Normal (Web)"/>
    <w:basedOn w:val="Normal"/>
    <w:uiPriority w:val="99"/>
    <w:unhideWhenUsed/>
    <w:rsid w:val="00F727B2"/>
    <w:pPr>
      <w:spacing w:before="100" w:beforeAutospacing="1" w:after="100" w:afterAutospacing="1" w:line="240" w:lineRule="auto"/>
    </w:pPr>
    <w:rPr>
      <w:rFonts w:eastAsia="Times New Roman" w:cs="Times New Roman"/>
      <w:lang w:val="id-ID" w:eastAsia="id-ID"/>
    </w:rPr>
  </w:style>
  <w:style w:type="paragraph" w:customStyle="1" w:styleId="rtejustify">
    <w:name w:val="rtejustify"/>
    <w:basedOn w:val="Normal"/>
    <w:rsid w:val="00F727B2"/>
    <w:pPr>
      <w:spacing w:before="100" w:beforeAutospacing="1" w:after="100" w:afterAutospacing="1" w:line="240" w:lineRule="auto"/>
    </w:pPr>
    <w:rPr>
      <w:rFonts w:eastAsia="Times New Roman" w:cs="Times New Roman"/>
      <w:lang w:val="id-ID" w:eastAsia="id-ID"/>
    </w:rPr>
  </w:style>
  <w:style w:type="character" w:styleId="Strong">
    <w:name w:val="Strong"/>
    <w:basedOn w:val="DefaultParagraphFont"/>
    <w:uiPriority w:val="22"/>
    <w:qFormat/>
    <w:rsid w:val="00F727B2"/>
    <w:rPr>
      <w:b/>
      <w:bCs/>
    </w:rPr>
  </w:style>
  <w:style w:type="character" w:customStyle="1" w:styleId="apple-converted-space">
    <w:name w:val="apple-converted-space"/>
    <w:rsid w:val="00B11886"/>
  </w:style>
  <w:style w:type="character" w:styleId="FollowedHyperlink">
    <w:name w:val="FollowedHyperlink"/>
    <w:basedOn w:val="DefaultParagraphFont"/>
    <w:uiPriority w:val="99"/>
    <w:semiHidden/>
    <w:unhideWhenUsed/>
    <w:rsid w:val="00B11886"/>
    <w:rPr>
      <w:color w:val="800080"/>
      <w:u w:val="single"/>
    </w:rPr>
  </w:style>
  <w:style w:type="paragraph" w:customStyle="1" w:styleId="font5">
    <w:name w:val="font5"/>
    <w:basedOn w:val="Normal"/>
    <w:rsid w:val="00B11886"/>
    <w:pPr>
      <w:spacing w:before="100" w:beforeAutospacing="1" w:after="100" w:afterAutospacing="1" w:line="240" w:lineRule="auto"/>
    </w:pPr>
    <w:rPr>
      <w:rFonts w:ascii="Calibri" w:eastAsia="Times New Roman" w:hAnsi="Calibri" w:cs="Times New Roman"/>
      <w:sz w:val="16"/>
      <w:szCs w:val="16"/>
    </w:rPr>
  </w:style>
  <w:style w:type="paragraph" w:customStyle="1" w:styleId="xl207">
    <w:name w:val="xl207"/>
    <w:basedOn w:val="Normal"/>
    <w:rsid w:val="00B11886"/>
    <w:pPr>
      <w:spacing w:before="100" w:beforeAutospacing="1" w:after="100" w:afterAutospacing="1" w:line="240" w:lineRule="auto"/>
    </w:pPr>
    <w:rPr>
      <w:rFonts w:ascii="Arial" w:eastAsia="Times New Roman" w:hAnsi="Arial"/>
    </w:rPr>
  </w:style>
  <w:style w:type="paragraph" w:customStyle="1" w:styleId="xl208">
    <w:name w:val="xl208"/>
    <w:basedOn w:val="Normal"/>
    <w:rsid w:val="00B11886"/>
    <w:pPr>
      <w:spacing w:before="100" w:beforeAutospacing="1" w:after="100" w:afterAutospacing="1" w:line="240" w:lineRule="auto"/>
    </w:pPr>
    <w:rPr>
      <w:rFonts w:ascii="Arial" w:eastAsia="Times New Roman" w:hAnsi="Arial"/>
    </w:rPr>
  </w:style>
  <w:style w:type="paragraph" w:customStyle="1" w:styleId="xl209">
    <w:name w:val="xl209"/>
    <w:basedOn w:val="Normal"/>
    <w:rsid w:val="00B11886"/>
    <w:pPr>
      <w:pBdr>
        <w:bottom w:val="single" w:sz="8" w:space="0" w:color="auto"/>
        <w:right w:val="single" w:sz="8" w:space="0" w:color="auto"/>
      </w:pBdr>
      <w:shd w:val="clear" w:color="000000" w:fill="D9D9D9"/>
      <w:spacing w:before="100" w:beforeAutospacing="1" w:after="100" w:afterAutospacing="1" w:line="240" w:lineRule="auto"/>
      <w:jc w:val="center"/>
    </w:pPr>
    <w:rPr>
      <w:rFonts w:ascii="Arial" w:eastAsia="Times New Roman" w:hAnsi="Arial"/>
      <w:b/>
      <w:bCs/>
      <w:sz w:val="14"/>
      <w:szCs w:val="14"/>
    </w:rPr>
  </w:style>
  <w:style w:type="paragraph" w:customStyle="1" w:styleId="xl210">
    <w:name w:val="xl210"/>
    <w:basedOn w:val="Normal"/>
    <w:rsid w:val="00B11886"/>
    <w:pPr>
      <w:pBdr>
        <w:right w:val="single" w:sz="8" w:space="0" w:color="auto"/>
      </w:pBdr>
      <w:shd w:val="clear" w:color="000000" w:fill="D9D9D9"/>
      <w:spacing w:before="100" w:beforeAutospacing="1" w:after="100" w:afterAutospacing="1" w:line="240" w:lineRule="auto"/>
      <w:jc w:val="center"/>
    </w:pPr>
    <w:rPr>
      <w:rFonts w:ascii="Arial" w:eastAsia="Times New Roman" w:hAnsi="Arial"/>
      <w:b/>
      <w:bCs/>
      <w:sz w:val="14"/>
      <w:szCs w:val="14"/>
    </w:rPr>
  </w:style>
  <w:style w:type="paragraph" w:customStyle="1" w:styleId="xl211">
    <w:name w:val="xl211"/>
    <w:basedOn w:val="Normal"/>
    <w:rsid w:val="00B11886"/>
    <w:pPr>
      <w:pBdr>
        <w:right w:val="single" w:sz="8" w:space="0" w:color="auto"/>
      </w:pBdr>
      <w:shd w:val="clear" w:color="000000" w:fill="D9D9D9"/>
      <w:spacing w:before="100" w:beforeAutospacing="1" w:after="100" w:afterAutospacing="1" w:line="240" w:lineRule="auto"/>
      <w:jc w:val="center"/>
    </w:pPr>
    <w:rPr>
      <w:rFonts w:ascii="Arial" w:eastAsia="Times New Roman" w:hAnsi="Arial"/>
      <w:b/>
      <w:bCs/>
      <w:sz w:val="14"/>
      <w:szCs w:val="14"/>
    </w:rPr>
  </w:style>
  <w:style w:type="paragraph" w:customStyle="1" w:styleId="xl212">
    <w:name w:val="xl212"/>
    <w:basedOn w:val="Normal"/>
    <w:rsid w:val="00B11886"/>
    <w:pPr>
      <w:pBdr>
        <w:left w:val="single" w:sz="8" w:space="0" w:color="auto"/>
        <w:bottom w:val="single" w:sz="8" w:space="0" w:color="auto"/>
        <w:right w:val="single" w:sz="8" w:space="0" w:color="auto"/>
      </w:pBdr>
      <w:spacing w:before="100" w:beforeAutospacing="1" w:after="100" w:afterAutospacing="1" w:line="240" w:lineRule="auto"/>
      <w:jc w:val="right"/>
    </w:pPr>
    <w:rPr>
      <w:rFonts w:ascii="Arial" w:eastAsia="Times New Roman" w:hAnsi="Arial"/>
      <w:sz w:val="14"/>
      <w:szCs w:val="14"/>
    </w:rPr>
  </w:style>
  <w:style w:type="paragraph" w:customStyle="1" w:styleId="xl213">
    <w:name w:val="xl213"/>
    <w:basedOn w:val="Normal"/>
    <w:rsid w:val="00B11886"/>
    <w:pPr>
      <w:pBdr>
        <w:bottom w:val="single" w:sz="8" w:space="0" w:color="auto"/>
      </w:pBdr>
      <w:shd w:val="clear" w:color="000000" w:fill="FFFFFF"/>
      <w:spacing w:before="100" w:beforeAutospacing="1" w:after="100" w:afterAutospacing="1" w:line="240" w:lineRule="auto"/>
      <w:jc w:val="center"/>
    </w:pPr>
    <w:rPr>
      <w:rFonts w:ascii="Arial" w:eastAsia="Times New Roman" w:hAnsi="Arial"/>
      <w:b/>
      <w:bCs/>
      <w:sz w:val="14"/>
      <w:szCs w:val="14"/>
    </w:rPr>
  </w:style>
  <w:style w:type="paragraph" w:customStyle="1" w:styleId="xl214">
    <w:name w:val="xl214"/>
    <w:basedOn w:val="Normal"/>
    <w:rsid w:val="00B11886"/>
    <w:pPr>
      <w:pBdr>
        <w:bottom w:val="single" w:sz="8" w:space="0" w:color="auto"/>
        <w:right w:val="single" w:sz="8" w:space="0" w:color="auto"/>
      </w:pBdr>
      <w:shd w:val="clear" w:color="000000" w:fill="FFFFFF"/>
      <w:spacing w:before="100" w:beforeAutospacing="1" w:after="100" w:afterAutospacing="1" w:line="240" w:lineRule="auto"/>
      <w:jc w:val="center"/>
    </w:pPr>
    <w:rPr>
      <w:rFonts w:ascii="Arial" w:eastAsia="Times New Roman" w:hAnsi="Arial"/>
      <w:b/>
      <w:bCs/>
      <w:sz w:val="14"/>
      <w:szCs w:val="14"/>
    </w:rPr>
  </w:style>
  <w:style w:type="paragraph" w:customStyle="1" w:styleId="xl215">
    <w:name w:val="xl215"/>
    <w:basedOn w:val="Normal"/>
    <w:rsid w:val="00B11886"/>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Arial" w:eastAsia="Times New Roman" w:hAnsi="Arial"/>
      <w:b/>
      <w:bCs/>
      <w:sz w:val="14"/>
      <w:szCs w:val="14"/>
    </w:rPr>
  </w:style>
  <w:style w:type="paragraph" w:customStyle="1" w:styleId="xl216">
    <w:name w:val="xl216"/>
    <w:basedOn w:val="Normal"/>
    <w:rsid w:val="00B11886"/>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Arial" w:eastAsia="Times New Roman" w:hAnsi="Arial"/>
      <w:b/>
      <w:bCs/>
      <w:sz w:val="14"/>
      <w:szCs w:val="14"/>
    </w:rPr>
  </w:style>
  <w:style w:type="paragraph" w:customStyle="1" w:styleId="xl217">
    <w:name w:val="xl217"/>
    <w:basedOn w:val="Normal"/>
    <w:rsid w:val="00B11886"/>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Arial" w:eastAsia="Times New Roman" w:hAnsi="Arial"/>
      <w:b/>
      <w:bCs/>
      <w:sz w:val="14"/>
      <w:szCs w:val="14"/>
    </w:rPr>
  </w:style>
  <w:style w:type="paragraph" w:customStyle="1" w:styleId="xl218">
    <w:name w:val="xl218"/>
    <w:basedOn w:val="Normal"/>
    <w:rsid w:val="00B11886"/>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b/>
      <w:bCs/>
      <w:sz w:val="14"/>
      <w:szCs w:val="14"/>
    </w:rPr>
  </w:style>
  <w:style w:type="paragraph" w:customStyle="1" w:styleId="xl219">
    <w:name w:val="xl219"/>
    <w:basedOn w:val="Normal"/>
    <w:rsid w:val="00B11886"/>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b/>
      <w:bCs/>
      <w:sz w:val="14"/>
      <w:szCs w:val="14"/>
    </w:rPr>
  </w:style>
  <w:style w:type="paragraph" w:customStyle="1" w:styleId="xl220">
    <w:name w:val="xl220"/>
    <w:basedOn w:val="Normal"/>
    <w:rsid w:val="00B11886"/>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Arial" w:eastAsia="Times New Roman" w:hAnsi="Arial"/>
      <w:sz w:val="14"/>
      <w:szCs w:val="14"/>
    </w:rPr>
  </w:style>
  <w:style w:type="paragraph" w:customStyle="1" w:styleId="xl221">
    <w:name w:val="xl221"/>
    <w:basedOn w:val="Normal"/>
    <w:rsid w:val="00B11886"/>
    <w:pPr>
      <w:pBdr>
        <w:left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Arial" w:eastAsia="Times New Roman" w:hAnsi="Arial"/>
      <w:b/>
      <w:bCs/>
      <w:sz w:val="14"/>
      <w:szCs w:val="14"/>
    </w:rPr>
  </w:style>
  <w:style w:type="paragraph" w:customStyle="1" w:styleId="xl222">
    <w:name w:val="xl222"/>
    <w:basedOn w:val="Normal"/>
    <w:rsid w:val="00B11886"/>
    <w:pPr>
      <w:pBdr>
        <w:bottom w:val="single" w:sz="8" w:space="0" w:color="auto"/>
        <w:right w:val="single" w:sz="8" w:space="0" w:color="auto"/>
      </w:pBdr>
      <w:shd w:val="clear" w:color="000000" w:fill="FFFFFF"/>
      <w:spacing w:before="100" w:beforeAutospacing="1" w:after="100" w:afterAutospacing="1" w:line="240" w:lineRule="auto"/>
      <w:jc w:val="right"/>
      <w:textAlignment w:val="center"/>
    </w:pPr>
    <w:rPr>
      <w:rFonts w:ascii="Arial" w:eastAsia="Times New Roman" w:hAnsi="Arial"/>
      <w:sz w:val="14"/>
      <w:szCs w:val="14"/>
    </w:rPr>
  </w:style>
  <w:style w:type="paragraph" w:customStyle="1" w:styleId="xl223">
    <w:name w:val="xl223"/>
    <w:basedOn w:val="Normal"/>
    <w:rsid w:val="00B11886"/>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sz w:val="14"/>
      <w:szCs w:val="14"/>
    </w:rPr>
  </w:style>
  <w:style w:type="paragraph" w:customStyle="1" w:styleId="xl224">
    <w:name w:val="xl224"/>
    <w:basedOn w:val="Normal"/>
    <w:rsid w:val="00B11886"/>
    <w:pPr>
      <w:pBdr>
        <w:left w:val="single" w:sz="8" w:space="0" w:color="auto"/>
        <w:bottom w:val="single" w:sz="8" w:space="0" w:color="auto"/>
        <w:right w:val="single" w:sz="8" w:space="0" w:color="auto"/>
      </w:pBdr>
      <w:spacing w:before="100" w:beforeAutospacing="1" w:after="100" w:afterAutospacing="1" w:line="240" w:lineRule="auto"/>
    </w:pPr>
    <w:rPr>
      <w:rFonts w:ascii="Arial" w:eastAsia="Times New Roman" w:hAnsi="Arial"/>
      <w:sz w:val="14"/>
      <w:szCs w:val="14"/>
    </w:rPr>
  </w:style>
  <w:style w:type="paragraph" w:customStyle="1" w:styleId="xl225">
    <w:name w:val="xl225"/>
    <w:basedOn w:val="Normal"/>
    <w:rsid w:val="00B11886"/>
    <w:pPr>
      <w:pBdr>
        <w:bottom w:val="single" w:sz="8" w:space="0" w:color="auto"/>
        <w:right w:val="single" w:sz="8" w:space="0" w:color="auto"/>
      </w:pBdr>
      <w:shd w:val="clear" w:color="000000" w:fill="FFFFFF"/>
      <w:spacing w:before="100" w:beforeAutospacing="1" w:after="100" w:afterAutospacing="1" w:line="240" w:lineRule="auto"/>
    </w:pPr>
    <w:rPr>
      <w:rFonts w:ascii="Arial" w:eastAsia="Times New Roman" w:hAnsi="Arial"/>
      <w:b/>
      <w:bCs/>
      <w:sz w:val="14"/>
      <w:szCs w:val="14"/>
    </w:rPr>
  </w:style>
  <w:style w:type="paragraph" w:customStyle="1" w:styleId="xl226">
    <w:name w:val="xl226"/>
    <w:basedOn w:val="Normal"/>
    <w:rsid w:val="00B11886"/>
    <w:pPr>
      <w:pBdr>
        <w:bottom w:val="single" w:sz="8" w:space="0" w:color="auto"/>
        <w:right w:val="single" w:sz="8" w:space="0" w:color="auto"/>
      </w:pBdr>
      <w:shd w:val="clear" w:color="000000" w:fill="FFFFFF"/>
      <w:spacing w:before="100" w:beforeAutospacing="1" w:after="100" w:afterAutospacing="1" w:line="240" w:lineRule="auto"/>
      <w:jc w:val="right"/>
    </w:pPr>
    <w:rPr>
      <w:rFonts w:ascii="Arial" w:eastAsia="Times New Roman" w:hAnsi="Arial"/>
      <w:sz w:val="14"/>
      <w:szCs w:val="14"/>
    </w:rPr>
  </w:style>
  <w:style w:type="paragraph" w:customStyle="1" w:styleId="xl227">
    <w:name w:val="xl227"/>
    <w:basedOn w:val="Normal"/>
    <w:rsid w:val="00B11886"/>
    <w:pPr>
      <w:pBdr>
        <w:bottom w:val="single" w:sz="8" w:space="0" w:color="auto"/>
        <w:right w:val="single" w:sz="8" w:space="0" w:color="auto"/>
      </w:pBdr>
      <w:shd w:val="clear" w:color="000000" w:fill="FFFFFF"/>
      <w:spacing w:before="100" w:beforeAutospacing="1" w:after="100" w:afterAutospacing="1" w:line="240" w:lineRule="auto"/>
      <w:jc w:val="center"/>
    </w:pPr>
    <w:rPr>
      <w:rFonts w:ascii="Arial" w:eastAsia="Times New Roman" w:hAnsi="Arial"/>
      <w:sz w:val="14"/>
      <w:szCs w:val="14"/>
    </w:rPr>
  </w:style>
  <w:style w:type="paragraph" w:customStyle="1" w:styleId="xl228">
    <w:name w:val="xl228"/>
    <w:basedOn w:val="Normal"/>
    <w:rsid w:val="00B11886"/>
    <w:pPr>
      <w:pBdr>
        <w:bottom w:val="single" w:sz="8" w:space="0" w:color="auto"/>
        <w:right w:val="single" w:sz="8" w:space="0" w:color="auto"/>
      </w:pBdr>
      <w:spacing w:before="100" w:beforeAutospacing="1" w:after="100" w:afterAutospacing="1" w:line="240" w:lineRule="auto"/>
      <w:jc w:val="right"/>
    </w:pPr>
    <w:rPr>
      <w:rFonts w:ascii="Arial" w:eastAsia="Times New Roman" w:hAnsi="Arial"/>
      <w:sz w:val="14"/>
      <w:szCs w:val="14"/>
    </w:rPr>
  </w:style>
  <w:style w:type="paragraph" w:customStyle="1" w:styleId="xl229">
    <w:name w:val="xl229"/>
    <w:basedOn w:val="Normal"/>
    <w:rsid w:val="00B11886"/>
    <w:pPr>
      <w:pBdr>
        <w:bottom w:val="single" w:sz="8" w:space="0" w:color="auto"/>
        <w:right w:val="single" w:sz="8" w:space="0" w:color="auto"/>
      </w:pBdr>
      <w:spacing w:before="100" w:beforeAutospacing="1" w:after="100" w:afterAutospacing="1" w:line="240" w:lineRule="auto"/>
      <w:jc w:val="center"/>
    </w:pPr>
    <w:rPr>
      <w:rFonts w:ascii="Arial" w:eastAsia="Times New Roman" w:hAnsi="Arial"/>
      <w:sz w:val="14"/>
      <w:szCs w:val="14"/>
    </w:rPr>
  </w:style>
  <w:style w:type="paragraph" w:customStyle="1" w:styleId="xl230">
    <w:name w:val="xl230"/>
    <w:basedOn w:val="Normal"/>
    <w:rsid w:val="00B11886"/>
    <w:pPr>
      <w:pBdr>
        <w:bottom w:val="single" w:sz="8" w:space="0" w:color="auto"/>
        <w:right w:val="single" w:sz="8" w:space="0" w:color="auto"/>
      </w:pBdr>
      <w:spacing w:before="100" w:beforeAutospacing="1" w:after="100" w:afterAutospacing="1" w:line="240" w:lineRule="auto"/>
      <w:jc w:val="right"/>
    </w:pPr>
    <w:rPr>
      <w:rFonts w:ascii="Arial" w:eastAsia="Times New Roman" w:hAnsi="Arial"/>
      <w:sz w:val="14"/>
      <w:szCs w:val="14"/>
    </w:rPr>
  </w:style>
  <w:style w:type="paragraph" w:customStyle="1" w:styleId="xl231">
    <w:name w:val="xl231"/>
    <w:basedOn w:val="Normal"/>
    <w:rsid w:val="00B11886"/>
    <w:pPr>
      <w:pBdr>
        <w:bottom w:val="single" w:sz="8" w:space="0" w:color="auto"/>
        <w:right w:val="single" w:sz="8" w:space="0" w:color="auto"/>
      </w:pBdr>
      <w:shd w:val="clear" w:color="000000" w:fill="FFFFFF"/>
      <w:spacing w:before="100" w:beforeAutospacing="1" w:after="100" w:afterAutospacing="1" w:line="240" w:lineRule="auto"/>
      <w:jc w:val="center"/>
    </w:pPr>
    <w:rPr>
      <w:rFonts w:ascii="Arial" w:eastAsia="Times New Roman" w:hAnsi="Arial"/>
      <w:b/>
      <w:bCs/>
      <w:sz w:val="14"/>
      <w:szCs w:val="14"/>
    </w:rPr>
  </w:style>
  <w:style w:type="paragraph" w:customStyle="1" w:styleId="xl232">
    <w:name w:val="xl232"/>
    <w:basedOn w:val="Normal"/>
    <w:rsid w:val="00B11886"/>
    <w:pPr>
      <w:spacing w:before="100" w:beforeAutospacing="1" w:after="100" w:afterAutospacing="1" w:line="240" w:lineRule="auto"/>
    </w:pPr>
    <w:rPr>
      <w:rFonts w:ascii="Arial" w:eastAsia="Times New Roman" w:hAnsi="Arial"/>
      <w:sz w:val="16"/>
      <w:szCs w:val="16"/>
    </w:rPr>
  </w:style>
  <w:style w:type="paragraph" w:customStyle="1" w:styleId="xl233">
    <w:name w:val="xl233"/>
    <w:basedOn w:val="Normal"/>
    <w:rsid w:val="00B11886"/>
    <w:pPr>
      <w:pBdr>
        <w:left w:val="single" w:sz="8" w:space="0" w:color="auto"/>
        <w:bottom w:val="single" w:sz="8" w:space="0" w:color="auto"/>
        <w:right w:val="single" w:sz="8" w:space="0" w:color="auto"/>
      </w:pBdr>
      <w:spacing w:before="100" w:beforeAutospacing="1" w:after="100" w:afterAutospacing="1" w:line="240" w:lineRule="auto"/>
    </w:pPr>
    <w:rPr>
      <w:rFonts w:ascii="Arial" w:eastAsia="Times New Roman" w:hAnsi="Arial"/>
      <w:sz w:val="16"/>
      <w:szCs w:val="16"/>
    </w:rPr>
  </w:style>
  <w:style w:type="paragraph" w:customStyle="1" w:styleId="xl234">
    <w:name w:val="xl234"/>
    <w:basedOn w:val="Normal"/>
    <w:rsid w:val="00B11886"/>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sz w:val="16"/>
      <w:szCs w:val="16"/>
    </w:rPr>
  </w:style>
  <w:style w:type="paragraph" w:customStyle="1" w:styleId="xl235">
    <w:name w:val="xl235"/>
    <w:basedOn w:val="Normal"/>
    <w:rsid w:val="00B11886"/>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b/>
      <w:bCs/>
      <w:sz w:val="16"/>
      <w:szCs w:val="16"/>
    </w:rPr>
  </w:style>
  <w:style w:type="paragraph" w:customStyle="1" w:styleId="xl236">
    <w:name w:val="xl236"/>
    <w:basedOn w:val="Normal"/>
    <w:rsid w:val="00B11886"/>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sz w:val="16"/>
      <w:szCs w:val="16"/>
    </w:rPr>
  </w:style>
  <w:style w:type="paragraph" w:customStyle="1" w:styleId="xl237">
    <w:name w:val="xl237"/>
    <w:basedOn w:val="Normal"/>
    <w:rsid w:val="00B11886"/>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eastAsia="Times New Roman" w:cs="Times New Roman"/>
      <w:sz w:val="16"/>
      <w:szCs w:val="16"/>
    </w:rPr>
  </w:style>
  <w:style w:type="paragraph" w:customStyle="1" w:styleId="xl238">
    <w:name w:val="xl238"/>
    <w:basedOn w:val="Normal"/>
    <w:rsid w:val="00B11886"/>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Arial" w:eastAsia="Times New Roman" w:hAnsi="Arial"/>
      <w:sz w:val="16"/>
      <w:szCs w:val="16"/>
    </w:rPr>
  </w:style>
  <w:style w:type="paragraph" w:customStyle="1" w:styleId="xl239">
    <w:name w:val="xl239"/>
    <w:basedOn w:val="Normal"/>
    <w:rsid w:val="00B11886"/>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Arial" w:eastAsia="Times New Roman" w:hAnsi="Arial"/>
      <w:sz w:val="16"/>
      <w:szCs w:val="16"/>
    </w:rPr>
  </w:style>
  <w:style w:type="paragraph" w:customStyle="1" w:styleId="xl240">
    <w:name w:val="xl240"/>
    <w:basedOn w:val="Normal"/>
    <w:rsid w:val="00B11886"/>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sz w:val="16"/>
      <w:szCs w:val="16"/>
    </w:rPr>
  </w:style>
  <w:style w:type="paragraph" w:customStyle="1" w:styleId="xl241">
    <w:name w:val="xl241"/>
    <w:basedOn w:val="Normal"/>
    <w:rsid w:val="00B11886"/>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b/>
      <w:bCs/>
      <w:sz w:val="16"/>
      <w:szCs w:val="16"/>
    </w:rPr>
  </w:style>
  <w:style w:type="paragraph" w:customStyle="1" w:styleId="xl242">
    <w:name w:val="xl242"/>
    <w:basedOn w:val="Normal"/>
    <w:rsid w:val="00B11886"/>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eastAsia="Times New Roman" w:cs="Times New Roman"/>
      <w:sz w:val="16"/>
      <w:szCs w:val="16"/>
    </w:rPr>
  </w:style>
  <w:style w:type="paragraph" w:customStyle="1" w:styleId="xl243">
    <w:name w:val="xl243"/>
    <w:basedOn w:val="Normal"/>
    <w:rsid w:val="00B11886"/>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b/>
      <w:bCs/>
      <w:sz w:val="16"/>
      <w:szCs w:val="16"/>
    </w:rPr>
  </w:style>
  <w:style w:type="paragraph" w:customStyle="1" w:styleId="xl244">
    <w:name w:val="xl244"/>
    <w:basedOn w:val="Normal"/>
    <w:rsid w:val="00B11886"/>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16"/>
      <w:szCs w:val="16"/>
    </w:rPr>
  </w:style>
  <w:style w:type="paragraph" w:customStyle="1" w:styleId="xl245">
    <w:name w:val="xl245"/>
    <w:basedOn w:val="Normal"/>
    <w:rsid w:val="00B11886"/>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color w:val="000000"/>
      <w:sz w:val="16"/>
      <w:szCs w:val="16"/>
    </w:rPr>
  </w:style>
  <w:style w:type="paragraph" w:customStyle="1" w:styleId="xl246">
    <w:name w:val="xl246"/>
    <w:basedOn w:val="Normal"/>
    <w:rsid w:val="00B11886"/>
    <w:pPr>
      <w:pBdr>
        <w:bottom w:val="single" w:sz="8" w:space="0" w:color="auto"/>
        <w:right w:val="single" w:sz="8" w:space="0" w:color="auto"/>
      </w:pBdr>
      <w:shd w:val="clear" w:color="000000" w:fill="8DB4E3"/>
      <w:spacing w:before="100" w:beforeAutospacing="1" w:after="100" w:afterAutospacing="1" w:line="240" w:lineRule="auto"/>
      <w:jc w:val="center"/>
    </w:pPr>
    <w:rPr>
      <w:rFonts w:ascii="Arial" w:eastAsia="Times New Roman" w:hAnsi="Arial"/>
      <w:b/>
      <w:bCs/>
      <w:sz w:val="16"/>
      <w:szCs w:val="16"/>
    </w:rPr>
  </w:style>
  <w:style w:type="paragraph" w:customStyle="1" w:styleId="xl247">
    <w:name w:val="xl247"/>
    <w:basedOn w:val="Normal"/>
    <w:rsid w:val="00B11886"/>
    <w:pPr>
      <w:pBdr>
        <w:bottom w:val="single" w:sz="8" w:space="0" w:color="auto"/>
      </w:pBdr>
      <w:shd w:val="clear" w:color="000000" w:fill="8DB4E3"/>
      <w:spacing w:before="100" w:beforeAutospacing="1" w:after="100" w:afterAutospacing="1" w:line="240" w:lineRule="auto"/>
      <w:jc w:val="center"/>
    </w:pPr>
    <w:rPr>
      <w:rFonts w:ascii="Arial" w:eastAsia="Times New Roman" w:hAnsi="Arial"/>
      <w:b/>
      <w:bCs/>
      <w:sz w:val="16"/>
      <w:szCs w:val="16"/>
    </w:rPr>
  </w:style>
  <w:style w:type="paragraph" w:customStyle="1" w:styleId="xl248">
    <w:name w:val="xl248"/>
    <w:basedOn w:val="Normal"/>
    <w:rsid w:val="00B11886"/>
    <w:pPr>
      <w:pBdr>
        <w:left w:val="single" w:sz="8" w:space="0" w:color="auto"/>
        <w:bottom w:val="single" w:sz="8" w:space="0" w:color="auto"/>
        <w:right w:val="single" w:sz="8" w:space="0" w:color="auto"/>
      </w:pBdr>
      <w:shd w:val="clear" w:color="000000" w:fill="8DB4E3"/>
      <w:spacing w:before="100" w:beforeAutospacing="1" w:after="100" w:afterAutospacing="1" w:line="240" w:lineRule="auto"/>
    </w:pPr>
    <w:rPr>
      <w:rFonts w:ascii="Arial" w:eastAsia="Times New Roman" w:hAnsi="Arial"/>
      <w:b/>
      <w:bCs/>
      <w:sz w:val="16"/>
      <w:szCs w:val="16"/>
    </w:rPr>
  </w:style>
  <w:style w:type="paragraph" w:customStyle="1" w:styleId="xl249">
    <w:name w:val="xl249"/>
    <w:basedOn w:val="Normal"/>
    <w:rsid w:val="00B11886"/>
    <w:pPr>
      <w:pBdr>
        <w:right w:val="single" w:sz="8" w:space="0" w:color="auto"/>
      </w:pBdr>
      <w:shd w:val="clear" w:color="000000" w:fill="8DB4E3"/>
      <w:spacing w:before="100" w:beforeAutospacing="1" w:after="100" w:afterAutospacing="1" w:line="240" w:lineRule="auto"/>
      <w:jc w:val="center"/>
    </w:pPr>
    <w:rPr>
      <w:rFonts w:ascii="Arial" w:eastAsia="Times New Roman" w:hAnsi="Arial"/>
      <w:b/>
      <w:bCs/>
      <w:sz w:val="16"/>
      <w:szCs w:val="16"/>
    </w:rPr>
  </w:style>
  <w:style w:type="paragraph" w:customStyle="1" w:styleId="xl250">
    <w:name w:val="xl250"/>
    <w:basedOn w:val="Normal"/>
    <w:rsid w:val="00B11886"/>
    <w:pPr>
      <w:pBdr>
        <w:right w:val="single" w:sz="8" w:space="0" w:color="auto"/>
      </w:pBdr>
      <w:spacing w:before="100" w:beforeAutospacing="1" w:after="100" w:afterAutospacing="1" w:line="240" w:lineRule="auto"/>
      <w:jc w:val="center"/>
      <w:textAlignment w:val="center"/>
    </w:pPr>
    <w:rPr>
      <w:rFonts w:ascii="Arial" w:eastAsia="Times New Roman" w:hAnsi="Arial"/>
      <w:sz w:val="16"/>
      <w:szCs w:val="16"/>
    </w:rPr>
  </w:style>
  <w:style w:type="paragraph" w:customStyle="1" w:styleId="xl251">
    <w:name w:val="xl251"/>
    <w:basedOn w:val="Normal"/>
    <w:rsid w:val="00B11886"/>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eastAsia="Times New Roman" w:cs="Times New Roman"/>
      <w:sz w:val="18"/>
      <w:szCs w:val="18"/>
    </w:rPr>
  </w:style>
  <w:style w:type="paragraph" w:customStyle="1" w:styleId="xl252">
    <w:name w:val="xl252"/>
    <w:basedOn w:val="Normal"/>
    <w:rsid w:val="00B11886"/>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eastAsia="Times New Roman" w:cs="Times New Roman"/>
      <w:sz w:val="18"/>
      <w:szCs w:val="18"/>
    </w:rPr>
  </w:style>
  <w:style w:type="paragraph" w:customStyle="1" w:styleId="xl253">
    <w:name w:val="xl253"/>
    <w:basedOn w:val="Normal"/>
    <w:rsid w:val="00B11886"/>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16"/>
      <w:szCs w:val="16"/>
    </w:rPr>
  </w:style>
  <w:style w:type="paragraph" w:customStyle="1" w:styleId="xl254">
    <w:name w:val="xl254"/>
    <w:basedOn w:val="Normal"/>
    <w:rsid w:val="00B11886"/>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sz w:val="16"/>
      <w:szCs w:val="16"/>
    </w:rPr>
  </w:style>
  <w:style w:type="paragraph" w:customStyle="1" w:styleId="xl255">
    <w:name w:val="xl255"/>
    <w:basedOn w:val="Normal"/>
    <w:rsid w:val="00B1188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right"/>
      <w:textAlignment w:val="center"/>
    </w:pPr>
    <w:rPr>
      <w:rFonts w:ascii="Arial" w:eastAsia="Times New Roman" w:hAnsi="Arial"/>
      <w:sz w:val="16"/>
      <w:szCs w:val="16"/>
    </w:rPr>
  </w:style>
  <w:style w:type="paragraph" w:customStyle="1" w:styleId="xl256">
    <w:name w:val="xl256"/>
    <w:basedOn w:val="Normal"/>
    <w:rsid w:val="00B1188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sz w:val="16"/>
      <w:szCs w:val="16"/>
    </w:rPr>
  </w:style>
  <w:style w:type="paragraph" w:customStyle="1" w:styleId="xl257">
    <w:name w:val="xl257"/>
    <w:basedOn w:val="Normal"/>
    <w:rsid w:val="00B11886"/>
    <w:pPr>
      <w:pBdr>
        <w:right w:val="single" w:sz="8" w:space="0" w:color="auto"/>
      </w:pBdr>
      <w:shd w:val="clear" w:color="000000" w:fill="8DB4E3"/>
      <w:spacing w:before="100" w:beforeAutospacing="1" w:after="100" w:afterAutospacing="1" w:line="240" w:lineRule="auto"/>
      <w:jc w:val="center"/>
    </w:pPr>
    <w:rPr>
      <w:rFonts w:ascii="Arial" w:eastAsia="Times New Roman" w:hAnsi="Arial"/>
      <w:sz w:val="16"/>
      <w:szCs w:val="16"/>
    </w:rPr>
  </w:style>
  <w:style w:type="paragraph" w:customStyle="1" w:styleId="xl258">
    <w:name w:val="xl258"/>
    <w:basedOn w:val="Normal"/>
    <w:rsid w:val="00B11886"/>
    <w:pPr>
      <w:pBdr>
        <w:top w:val="single" w:sz="4" w:space="0" w:color="auto"/>
        <w:left w:val="single" w:sz="4" w:space="0" w:color="auto"/>
        <w:right w:val="single" w:sz="4" w:space="0" w:color="auto"/>
      </w:pBdr>
      <w:shd w:val="clear" w:color="000000" w:fill="8DB4E3"/>
      <w:spacing w:before="100" w:beforeAutospacing="1" w:after="100" w:afterAutospacing="1" w:line="240" w:lineRule="auto"/>
    </w:pPr>
    <w:rPr>
      <w:rFonts w:eastAsia="Times New Roman" w:cs="Times New Roman"/>
      <w:sz w:val="18"/>
      <w:szCs w:val="18"/>
    </w:rPr>
  </w:style>
  <w:style w:type="paragraph" w:customStyle="1" w:styleId="xl259">
    <w:name w:val="xl259"/>
    <w:basedOn w:val="Normal"/>
    <w:rsid w:val="00B11886"/>
    <w:pPr>
      <w:pBdr>
        <w:right w:val="single" w:sz="8" w:space="0" w:color="auto"/>
      </w:pBdr>
      <w:spacing w:before="100" w:beforeAutospacing="1" w:after="100" w:afterAutospacing="1" w:line="240" w:lineRule="auto"/>
      <w:jc w:val="right"/>
      <w:textAlignment w:val="center"/>
    </w:pPr>
    <w:rPr>
      <w:rFonts w:ascii="Arial" w:eastAsia="Times New Roman" w:hAnsi="Arial"/>
      <w:sz w:val="16"/>
      <w:szCs w:val="16"/>
    </w:rPr>
  </w:style>
  <w:style w:type="paragraph" w:customStyle="1" w:styleId="xl260">
    <w:name w:val="xl260"/>
    <w:basedOn w:val="Normal"/>
    <w:rsid w:val="00B11886"/>
    <w:pPr>
      <w:pBdr>
        <w:right w:val="single" w:sz="8" w:space="0" w:color="auto"/>
      </w:pBdr>
      <w:shd w:val="clear" w:color="000000" w:fill="8DB4E3"/>
      <w:spacing w:before="100" w:beforeAutospacing="1" w:after="100" w:afterAutospacing="1" w:line="240" w:lineRule="auto"/>
      <w:jc w:val="right"/>
      <w:textAlignment w:val="center"/>
    </w:pPr>
    <w:rPr>
      <w:rFonts w:ascii="Arial" w:eastAsia="Times New Roman" w:hAnsi="Arial"/>
      <w:sz w:val="16"/>
      <w:szCs w:val="16"/>
    </w:rPr>
  </w:style>
  <w:style w:type="paragraph" w:customStyle="1" w:styleId="xl261">
    <w:name w:val="xl261"/>
    <w:basedOn w:val="Normal"/>
    <w:rsid w:val="00B11886"/>
    <w:pPr>
      <w:pBdr>
        <w:right w:val="single" w:sz="8" w:space="0" w:color="auto"/>
      </w:pBdr>
      <w:shd w:val="clear" w:color="000000" w:fill="8DB4E3"/>
      <w:spacing w:before="100" w:beforeAutospacing="1" w:after="100" w:afterAutospacing="1" w:line="240" w:lineRule="auto"/>
      <w:jc w:val="center"/>
      <w:textAlignment w:val="center"/>
    </w:pPr>
    <w:rPr>
      <w:rFonts w:ascii="Arial" w:eastAsia="Times New Roman" w:hAnsi="Arial"/>
      <w:sz w:val="16"/>
      <w:szCs w:val="16"/>
    </w:rPr>
  </w:style>
  <w:style w:type="paragraph" w:customStyle="1" w:styleId="xl262">
    <w:name w:val="xl262"/>
    <w:basedOn w:val="Normal"/>
    <w:rsid w:val="00B11886"/>
    <w:pPr>
      <w:pBdr>
        <w:right w:val="single" w:sz="8" w:space="0" w:color="auto"/>
      </w:pBdr>
      <w:shd w:val="clear" w:color="000000" w:fill="8DB4E3"/>
      <w:spacing w:before="100" w:beforeAutospacing="1" w:after="100" w:afterAutospacing="1" w:line="240" w:lineRule="auto"/>
      <w:jc w:val="center"/>
      <w:textAlignment w:val="center"/>
    </w:pPr>
    <w:rPr>
      <w:rFonts w:ascii="Arial" w:eastAsia="Times New Roman" w:hAnsi="Arial"/>
      <w:sz w:val="16"/>
      <w:szCs w:val="16"/>
    </w:rPr>
  </w:style>
  <w:style w:type="paragraph" w:customStyle="1" w:styleId="xl263">
    <w:name w:val="xl263"/>
    <w:basedOn w:val="Normal"/>
    <w:rsid w:val="00B11886"/>
    <w:pPr>
      <w:pBdr>
        <w:right w:val="single" w:sz="8" w:space="0" w:color="auto"/>
      </w:pBdr>
      <w:shd w:val="clear" w:color="000000" w:fill="8DB4E3"/>
      <w:spacing w:before="100" w:beforeAutospacing="1" w:after="100" w:afterAutospacing="1" w:line="240" w:lineRule="auto"/>
      <w:jc w:val="right"/>
      <w:textAlignment w:val="center"/>
    </w:pPr>
    <w:rPr>
      <w:rFonts w:ascii="Arial" w:eastAsia="Times New Roman" w:hAnsi="Arial"/>
      <w:sz w:val="16"/>
      <w:szCs w:val="16"/>
    </w:rPr>
  </w:style>
  <w:style w:type="paragraph" w:customStyle="1" w:styleId="xl264">
    <w:name w:val="xl264"/>
    <w:basedOn w:val="Normal"/>
    <w:rsid w:val="00B11886"/>
    <w:pPr>
      <w:pBdr>
        <w:bottom w:val="single" w:sz="8" w:space="0" w:color="auto"/>
        <w:right w:val="single" w:sz="8" w:space="0" w:color="auto"/>
      </w:pBdr>
      <w:shd w:val="clear" w:color="000000" w:fill="8DB4E3"/>
      <w:spacing w:before="100" w:beforeAutospacing="1" w:after="100" w:afterAutospacing="1" w:line="240" w:lineRule="auto"/>
      <w:jc w:val="right"/>
      <w:textAlignment w:val="center"/>
    </w:pPr>
    <w:rPr>
      <w:rFonts w:ascii="Arial" w:eastAsia="Times New Roman" w:hAnsi="Arial"/>
      <w:b/>
      <w:bCs/>
      <w:sz w:val="16"/>
      <w:szCs w:val="16"/>
    </w:rPr>
  </w:style>
  <w:style w:type="paragraph" w:customStyle="1" w:styleId="xl265">
    <w:name w:val="xl265"/>
    <w:basedOn w:val="Normal"/>
    <w:rsid w:val="00B11886"/>
    <w:pPr>
      <w:pBdr>
        <w:bottom w:val="single" w:sz="8" w:space="0" w:color="auto"/>
        <w:right w:val="single" w:sz="8" w:space="0" w:color="auto"/>
      </w:pBdr>
      <w:shd w:val="clear" w:color="000000" w:fill="8DB4E3"/>
      <w:spacing w:before="100" w:beforeAutospacing="1" w:after="100" w:afterAutospacing="1" w:line="240" w:lineRule="auto"/>
      <w:jc w:val="center"/>
      <w:textAlignment w:val="center"/>
    </w:pPr>
    <w:rPr>
      <w:rFonts w:ascii="Arial" w:eastAsia="Times New Roman" w:hAnsi="Arial"/>
      <w:b/>
      <w:bCs/>
      <w:sz w:val="16"/>
      <w:szCs w:val="16"/>
    </w:rPr>
  </w:style>
  <w:style w:type="paragraph" w:customStyle="1" w:styleId="xl266">
    <w:name w:val="xl266"/>
    <w:basedOn w:val="Normal"/>
    <w:rsid w:val="00B11886"/>
    <w:pPr>
      <w:pBdr>
        <w:bottom w:val="single" w:sz="8" w:space="0" w:color="auto"/>
        <w:right w:val="single" w:sz="8" w:space="0" w:color="auto"/>
      </w:pBdr>
      <w:shd w:val="clear" w:color="000000" w:fill="8DB4E3"/>
      <w:spacing w:before="100" w:beforeAutospacing="1" w:after="100" w:afterAutospacing="1" w:line="240" w:lineRule="auto"/>
      <w:jc w:val="center"/>
      <w:textAlignment w:val="center"/>
    </w:pPr>
    <w:rPr>
      <w:rFonts w:ascii="Arial" w:eastAsia="Times New Roman" w:hAnsi="Arial"/>
      <w:b/>
      <w:bCs/>
      <w:sz w:val="16"/>
      <w:szCs w:val="16"/>
    </w:rPr>
  </w:style>
  <w:style w:type="paragraph" w:customStyle="1" w:styleId="xl267">
    <w:name w:val="xl267"/>
    <w:basedOn w:val="Normal"/>
    <w:rsid w:val="00B11886"/>
    <w:pPr>
      <w:pBdr>
        <w:bottom w:val="single" w:sz="8" w:space="0" w:color="auto"/>
        <w:right w:val="single" w:sz="8" w:space="0" w:color="auto"/>
      </w:pBdr>
      <w:shd w:val="clear" w:color="000000" w:fill="8DB4E3"/>
      <w:spacing w:before="100" w:beforeAutospacing="1" w:after="100" w:afterAutospacing="1" w:line="240" w:lineRule="auto"/>
      <w:jc w:val="right"/>
      <w:textAlignment w:val="center"/>
    </w:pPr>
    <w:rPr>
      <w:rFonts w:ascii="Arial" w:eastAsia="Times New Roman" w:hAnsi="Arial"/>
      <w:b/>
      <w:bCs/>
      <w:sz w:val="16"/>
      <w:szCs w:val="16"/>
    </w:rPr>
  </w:style>
  <w:style w:type="paragraph" w:customStyle="1" w:styleId="xl268">
    <w:name w:val="xl268"/>
    <w:basedOn w:val="Normal"/>
    <w:rsid w:val="00B11886"/>
    <w:pPr>
      <w:pBdr>
        <w:bottom w:val="single" w:sz="8" w:space="0" w:color="auto"/>
        <w:right w:val="single" w:sz="8" w:space="0" w:color="auto"/>
      </w:pBdr>
      <w:shd w:val="clear" w:color="000000" w:fill="8DB4E3"/>
      <w:spacing w:before="100" w:beforeAutospacing="1" w:after="100" w:afterAutospacing="1" w:line="240" w:lineRule="auto"/>
      <w:jc w:val="right"/>
      <w:textAlignment w:val="center"/>
    </w:pPr>
    <w:rPr>
      <w:rFonts w:ascii="Arial" w:eastAsia="Times New Roman" w:hAnsi="Arial"/>
      <w:sz w:val="16"/>
      <w:szCs w:val="16"/>
    </w:rPr>
  </w:style>
  <w:style w:type="paragraph" w:customStyle="1" w:styleId="xl269">
    <w:name w:val="xl269"/>
    <w:basedOn w:val="Normal"/>
    <w:rsid w:val="00B11886"/>
    <w:pPr>
      <w:pBdr>
        <w:bottom w:val="single" w:sz="8" w:space="0" w:color="auto"/>
        <w:right w:val="single" w:sz="8" w:space="0" w:color="auto"/>
      </w:pBdr>
      <w:shd w:val="clear" w:color="000000" w:fill="8DB4E3"/>
      <w:spacing w:before="100" w:beforeAutospacing="1" w:after="100" w:afterAutospacing="1" w:line="240" w:lineRule="auto"/>
      <w:jc w:val="center"/>
      <w:textAlignment w:val="center"/>
    </w:pPr>
    <w:rPr>
      <w:rFonts w:ascii="Arial" w:eastAsia="Times New Roman" w:hAnsi="Arial"/>
      <w:sz w:val="16"/>
      <w:szCs w:val="16"/>
    </w:rPr>
  </w:style>
  <w:style w:type="paragraph" w:customStyle="1" w:styleId="xl270">
    <w:name w:val="xl270"/>
    <w:basedOn w:val="Normal"/>
    <w:rsid w:val="00B11886"/>
    <w:pPr>
      <w:pBdr>
        <w:bottom w:val="single" w:sz="8" w:space="0" w:color="auto"/>
        <w:right w:val="single" w:sz="8" w:space="0" w:color="auto"/>
      </w:pBdr>
      <w:shd w:val="clear" w:color="000000" w:fill="8DB4E3"/>
      <w:spacing w:before="100" w:beforeAutospacing="1" w:after="100" w:afterAutospacing="1" w:line="240" w:lineRule="auto"/>
      <w:jc w:val="right"/>
      <w:textAlignment w:val="center"/>
    </w:pPr>
    <w:rPr>
      <w:rFonts w:ascii="Arial" w:eastAsia="Times New Roman" w:hAnsi="Arial"/>
      <w:sz w:val="16"/>
      <w:szCs w:val="16"/>
    </w:rPr>
  </w:style>
  <w:style w:type="paragraph" w:customStyle="1" w:styleId="xl271">
    <w:name w:val="xl271"/>
    <w:basedOn w:val="Normal"/>
    <w:rsid w:val="00B11886"/>
    <w:pPr>
      <w:pBdr>
        <w:top w:val="single" w:sz="8" w:space="0" w:color="auto"/>
        <w:left w:val="single" w:sz="8" w:space="0" w:color="auto"/>
        <w:bottom w:val="single" w:sz="8" w:space="0" w:color="auto"/>
        <w:right w:val="single" w:sz="8" w:space="0" w:color="auto"/>
      </w:pBdr>
      <w:shd w:val="clear" w:color="000000" w:fill="8DB4E3"/>
      <w:spacing w:before="100" w:beforeAutospacing="1" w:after="100" w:afterAutospacing="1" w:line="240" w:lineRule="auto"/>
      <w:jc w:val="right"/>
      <w:textAlignment w:val="center"/>
    </w:pPr>
    <w:rPr>
      <w:rFonts w:ascii="Arial" w:eastAsia="Times New Roman" w:hAnsi="Arial"/>
      <w:sz w:val="16"/>
      <w:szCs w:val="16"/>
    </w:rPr>
  </w:style>
  <w:style w:type="paragraph" w:customStyle="1" w:styleId="xl272">
    <w:name w:val="xl272"/>
    <w:basedOn w:val="Normal"/>
    <w:rsid w:val="00B11886"/>
    <w:pPr>
      <w:pBdr>
        <w:top w:val="single" w:sz="8" w:space="0" w:color="auto"/>
        <w:left w:val="single" w:sz="8" w:space="0" w:color="auto"/>
        <w:bottom w:val="single" w:sz="8" w:space="0" w:color="auto"/>
        <w:right w:val="single" w:sz="8" w:space="0" w:color="auto"/>
      </w:pBdr>
      <w:shd w:val="clear" w:color="000000" w:fill="8DB4E3"/>
      <w:spacing w:before="100" w:beforeAutospacing="1" w:after="100" w:afterAutospacing="1" w:line="240" w:lineRule="auto"/>
      <w:jc w:val="center"/>
      <w:textAlignment w:val="center"/>
    </w:pPr>
    <w:rPr>
      <w:rFonts w:ascii="Arial" w:eastAsia="Times New Roman" w:hAnsi="Arial"/>
      <w:sz w:val="16"/>
      <w:szCs w:val="16"/>
    </w:rPr>
  </w:style>
  <w:style w:type="paragraph" w:customStyle="1" w:styleId="xl273">
    <w:name w:val="xl273"/>
    <w:basedOn w:val="Normal"/>
    <w:rsid w:val="00B11886"/>
    <w:pPr>
      <w:pBdr>
        <w:top w:val="single" w:sz="8" w:space="0" w:color="auto"/>
        <w:left w:val="single" w:sz="8" w:space="0" w:color="auto"/>
        <w:bottom w:val="single" w:sz="8" w:space="0" w:color="auto"/>
        <w:right w:val="single" w:sz="8" w:space="0" w:color="auto"/>
      </w:pBdr>
      <w:shd w:val="clear" w:color="000000" w:fill="8DB4E3"/>
      <w:spacing w:before="100" w:beforeAutospacing="1" w:after="100" w:afterAutospacing="1" w:line="240" w:lineRule="auto"/>
      <w:jc w:val="center"/>
    </w:pPr>
    <w:rPr>
      <w:rFonts w:ascii="Arial" w:eastAsia="Times New Roman" w:hAnsi="Arial"/>
      <w:sz w:val="16"/>
      <w:szCs w:val="16"/>
    </w:rPr>
  </w:style>
  <w:style w:type="paragraph" w:customStyle="1" w:styleId="xl274">
    <w:name w:val="xl274"/>
    <w:basedOn w:val="Normal"/>
    <w:rsid w:val="00B11886"/>
    <w:pPr>
      <w:pBdr>
        <w:top w:val="single" w:sz="8" w:space="0" w:color="auto"/>
        <w:left w:val="single" w:sz="8" w:space="0" w:color="auto"/>
        <w:bottom w:val="single" w:sz="8" w:space="0" w:color="auto"/>
        <w:right w:val="single" w:sz="8" w:space="0" w:color="auto"/>
      </w:pBdr>
      <w:shd w:val="clear" w:color="000000" w:fill="8DB4E3"/>
      <w:spacing w:before="100" w:beforeAutospacing="1" w:after="100" w:afterAutospacing="1" w:line="240" w:lineRule="auto"/>
    </w:pPr>
    <w:rPr>
      <w:rFonts w:eastAsia="Times New Roman" w:cs="Times New Roman"/>
      <w:b/>
      <w:bCs/>
      <w:sz w:val="18"/>
      <w:szCs w:val="18"/>
    </w:rPr>
  </w:style>
  <w:style w:type="paragraph" w:customStyle="1" w:styleId="xl275">
    <w:name w:val="xl275"/>
    <w:basedOn w:val="Normal"/>
    <w:rsid w:val="00B11886"/>
    <w:pPr>
      <w:pBdr>
        <w:top w:val="single" w:sz="8" w:space="0" w:color="auto"/>
        <w:left w:val="single" w:sz="8" w:space="0" w:color="auto"/>
        <w:bottom w:val="single" w:sz="8" w:space="0" w:color="auto"/>
        <w:right w:val="single" w:sz="8" w:space="0" w:color="auto"/>
      </w:pBdr>
      <w:shd w:val="clear" w:color="000000" w:fill="8DB4E3"/>
      <w:spacing w:before="100" w:beforeAutospacing="1" w:after="100" w:afterAutospacing="1" w:line="240" w:lineRule="auto"/>
      <w:jc w:val="right"/>
      <w:textAlignment w:val="center"/>
    </w:pPr>
    <w:rPr>
      <w:rFonts w:ascii="Arial" w:eastAsia="Times New Roman" w:hAnsi="Arial"/>
      <w:sz w:val="16"/>
      <w:szCs w:val="16"/>
    </w:rPr>
  </w:style>
  <w:style w:type="paragraph" w:customStyle="1" w:styleId="xl276">
    <w:name w:val="xl276"/>
    <w:basedOn w:val="Normal"/>
    <w:rsid w:val="00B11886"/>
    <w:pPr>
      <w:pBdr>
        <w:top w:val="single" w:sz="8" w:space="0" w:color="auto"/>
        <w:left w:val="single" w:sz="8" w:space="0" w:color="auto"/>
        <w:bottom w:val="single" w:sz="8" w:space="0" w:color="auto"/>
        <w:right w:val="single" w:sz="8" w:space="0" w:color="auto"/>
      </w:pBdr>
      <w:shd w:val="clear" w:color="000000" w:fill="8DB4E3"/>
      <w:spacing w:before="100" w:beforeAutospacing="1" w:after="100" w:afterAutospacing="1" w:line="240" w:lineRule="auto"/>
      <w:jc w:val="center"/>
      <w:textAlignment w:val="center"/>
    </w:pPr>
    <w:rPr>
      <w:rFonts w:ascii="Arial" w:eastAsia="Times New Roman" w:hAnsi="Arial"/>
      <w:sz w:val="16"/>
      <w:szCs w:val="16"/>
    </w:rPr>
  </w:style>
  <w:style w:type="paragraph" w:customStyle="1" w:styleId="xl277">
    <w:name w:val="xl277"/>
    <w:basedOn w:val="Normal"/>
    <w:rsid w:val="00B11886"/>
    <w:pPr>
      <w:pBdr>
        <w:top w:val="single" w:sz="8" w:space="0" w:color="auto"/>
        <w:left w:val="single" w:sz="8" w:space="0" w:color="auto"/>
        <w:bottom w:val="single" w:sz="8" w:space="0" w:color="auto"/>
        <w:right w:val="single" w:sz="8" w:space="0" w:color="auto"/>
      </w:pBdr>
      <w:shd w:val="clear" w:color="000000" w:fill="8DB4E3"/>
      <w:spacing w:before="100" w:beforeAutospacing="1" w:after="100" w:afterAutospacing="1" w:line="240" w:lineRule="auto"/>
      <w:jc w:val="right"/>
      <w:textAlignment w:val="center"/>
    </w:pPr>
    <w:rPr>
      <w:rFonts w:ascii="Arial" w:eastAsia="Times New Roman" w:hAnsi="Arial"/>
      <w:sz w:val="16"/>
      <w:szCs w:val="16"/>
    </w:rPr>
  </w:style>
  <w:style w:type="paragraph" w:customStyle="1" w:styleId="xl278">
    <w:name w:val="xl278"/>
    <w:basedOn w:val="Normal"/>
    <w:rsid w:val="00B11886"/>
    <w:pPr>
      <w:pBdr>
        <w:top w:val="single" w:sz="8" w:space="0" w:color="auto"/>
        <w:left w:val="single" w:sz="8" w:space="0" w:color="auto"/>
        <w:bottom w:val="single" w:sz="8" w:space="0" w:color="auto"/>
        <w:right w:val="single" w:sz="8" w:space="0" w:color="auto"/>
      </w:pBdr>
      <w:shd w:val="clear" w:color="000000" w:fill="8DB4E3"/>
      <w:spacing w:before="100" w:beforeAutospacing="1" w:after="100" w:afterAutospacing="1" w:line="240" w:lineRule="auto"/>
      <w:jc w:val="center"/>
      <w:textAlignment w:val="center"/>
    </w:pPr>
    <w:rPr>
      <w:rFonts w:ascii="Arial" w:eastAsia="Times New Roman" w:hAnsi="Arial"/>
      <w:b/>
      <w:bCs/>
      <w:sz w:val="16"/>
      <w:szCs w:val="16"/>
    </w:rPr>
  </w:style>
  <w:style w:type="paragraph" w:customStyle="1" w:styleId="xl279">
    <w:name w:val="xl279"/>
    <w:basedOn w:val="Normal"/>
    <w:rsid w:val="00B11886"/>
    <w:pPr>
      <w:pBdr>
        <w:top w:val="single" w:sz="4" w:space="0" w:color="auto"/>
        <w:left w:val="single" w:sz="4" w:space="0" w:color="auto"/>
        <w:right w:val="single" w:sz="4" w:space="0" w:color="auto"/>
      </w:pBdr>
      <w:shd w:val="clear" w:color="000000" w:fill="8DB4E3"/>
      <w:spacing w:before="100" w:beforeAutospacing="1" w:after="100" w:afterAutospacing="1" w:line="240" w:lineRule="auto"/>
    </w:pPr>
    <w:rPr>
      <w:rFonts w:eastAsia="Times New Roman" w:cs="Times New Roman"/>
      <w:b/>
      <w:bCs/>
      <w:sz w:val="18"/>
      <w:szCs w:val="18"/>
    </w:rPr>
  </w:style>
  <w:style w:type="paragraph" w:customStyle="1" w:styleId="xl280">
    <w:name w:val="xl280"/>
    <w:basedOn w:val="Normal"/>
    <w:rsid w:val="00B11886"/>
    <w:pPr>
      <w:pBdr>
        <w:right w:val="single" w:sz="8" w:space="0" w:color="auto"/>
      </w:pBdr>
      <w:shd w:val="clear" w:color="000000" w:fill="8DB4E3"/>
      <w:spacing w:before="100" w:beforeAutospacing="1" w:after="100" w:afterAutospacing="1" w:line="240" w:lineRule="auto"/>
      <w:jc w:val="right"/>
      <w:textAlignment w:val="center"/>
    </w:pPr>
    <w:rPr>
      <w:rFonts w:ascii="Arial" w:eastAsia="Times New Roman" w:hAnsi="Arial"/>
      <w:sz w:val="16"/>
      <w:szCs w:val="16"/>
    </w:rPr>
  </w:style>
  <w:style w:type="paragraph" w:customStyle="1" w:styleId="xl281">
    <w:name w:val="xl281"/>
    <w:basedOn w:val="Normal"/>
    <w:rsid w:val="00B11886"/>
    <w:pPr>
      <w:pBdr>
        <w:top w:val="single" w:sz="8" w:space="0" w:color="auto"/>
        <w:left w:val="single" w:sz="8" w:space="0" w:color="auto"/>
        <w:right w:val="single" w:sz="8" w:space="0" w:color="auto"/>
      </w:pBdr>
      <w:shd w:val="clear" w:color="000000" w:fill="8DB4E3"/>
      <w:spacing w:before="100" w:beforeAutospacing="1" w:after="100" w:afterAutospacing="1" w:line="240" w:lineRule="auto"/>
      <w:jc w:val="center"/>
      <w:textAlignment w:val="center"/>
    </w:pPr>
    <w:rPr>
      <w:rFonts w:ascii="Arial" w:eastAsia="Times New Roman" w:hAnsi="Arial"/>
      <w:b/>
      <w:bCs/>
      <w:sz w:val="16"/>
      <w:szCs w:val="16"/>
    </w:rPr>
  </w:style>
  <w:style w:type="paragraph" w:customStyle="1" w:styleId="xl282">
    <w:name w:val="xl282"/>
    <w:basedOn w:val="Normal"/>
    <w:rsid w:val="00B11886"/>
    <w:pPr>
      <w:pBdr>
        <w:top w:val="single" w:sz="8" w:space="0" w:color="auto"/>
        <w:left w:val="single" w:sz="8" w:space="0" w:color="auto"/>
        <w:right w:val="single" w:sz="8" w:space="0" w:color="auto"/>
      </w:pBdr>
      <w:shd w:val="clear" w:color="000000" w:fill="8DB4E3"/>
      <w:spacing w:before="100" w:beforeAutospacing="1" w:after="100" w:afterAutospacing="1" w:line="240" w:lineRule="auto"/>
      <w:jc w:val="right"/>
      <w:textAlignment w:val="center"/>
    </w:pPr>
    <w:rPr>
      <w:rFonts w:ascii="Arial" w:eastAsia="Times New Roman" w:hAnsi="Arial"/>
      <w:sz w:val="16"/>
      <w:szCs w:val="16"/>
    </w:rPr>
  </w:style>
  <w:style w:type="paragraph" w:customStyle="1" w:styleId="xl283">
    <w:name w:val="xl283"/>
    <w:basedOn w:val="Normal"/>
    <w:rsid w:val="00B11886"/>
    <w:pPr>
      <w:pBdr>
        <w:top w:val="single" w:sz="8" w:space="0" w:color="auto"/>
        <w:left w:val="single" w:sz="8" w:space="0" w:color="auto"/>
        <w:right w:val="single" w:sz="8" w:space="0" w:color="auto"/>
      </w:pBdr>
      <w:shd w:val="clear" w:color="000000" w:fill="8DB4E3"/>
      <w:spacing w:before="100" w:beforeAutospacing="1" w:after="100" w:afterAutospacing="1" w:line="240" w:lineRule="auto"/>
      <w:jc w:val="center"/>
      <w:textAlignment w:val="center"/>
    </w:pPr>
    <w:rPr>
      <w:rFonts w:ascii="Arial" w:eastAsia="Times New Roman" w:hAnsi="Arial"/>
      <w:sz w:val="16"/>
      <w:szCs w:val="16"/>
    </w:rPr>
  </w:style>
  <w:style w:type="paragraph" w:customStyle="1" w:styleId="xl284">
    <w:name w:val="xl284"/>
    <w:basedOn w:val="Normal"/>
    <w:rsid w:val="00B11886"/>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eastAsia="Times New Roman" w:cs="Times New Roman"/>
      <w:sz w:val="16"/>
      <w:szCs w:val="16"/>
    </w:rPr>
  </w:style>
  <w:style w:type="paragraph" w:customStyle="1" w:styleId="xl285">
    <w:name w:val="xl285"/>
    <w:basedOn w:val="Normal"/>
    <w:rsid w:val="00B11886"/>
    <w:pPr>
      <w:pBdr>
        <w:top w:val="single" w:sz="8" w:space="0" w:color="auto"/>
        <w:left w:val="single" w:sz="8" w:space="0" w:color="auto"/>
        <w:bottom w:val="single" w:sz="8" w:space="0" w:color="auto"/>
        <w:right w:val="single" w:sz="8" w:space="0" w:color="auto"/>
      </w:pBdr>
      <w:shd w:val="clear" w:color="000000" w:fill="8DB4E3"/>
      <w:spacing w:before="100" w:beforeAutospacing="1" w:after="100" w:afterAutospacing="1" w:line="240" w:lineRule="auto"/>
      <w:jc w:val="center"/>
    </w:pPr>
    <w:rPr>
      <w:rFonts w:ascii="Arial" w:eastAsia="Times New Roman" w:hAnsi="Arial"/>
      <w:b/>
      <w:bCs/>
      <w:sz w:val="16"/>
      <w:szCs w:val="16"/>
    </w:rPr>
  </w:style>
  <w:style w:type="paragraph" w:customStyle="1" w:styleId="xl286">
    <w:name w:val="xl286"/>
    <w:basedOn w:val="Normal"/>
    <w:rsid w:val="00B11886"/>
    <w:pPr>
      <w:pBdr>
        <w:top w:val="single" w:sz="8" w:space="0" w:color="auto"/>
        <w:left w:val="single" w:sz="8" w:space="0" w:color="auto"/>
        <w:bottom w:val="single" w:sz="8" w:space="0" w:color="auto"/>
        <w:right w:val="single" w:sz="8" w:space="0" w:color="auto"/>
      </w:pBdr>
      <w:shd w:val="clear" w:color="000000" w:fill="8DB4E3"/>
      <w:spacing w:before="100" w:beforeAutospacing="1" w:after="100" w:afterAutospacing="1" w:line="240" w:lineRule="auto"/>
    </w:pPr>
    <w:rPr>
      <w:rFonts w:ascii="Calibri" w:eastAsia="Times New Roman" w:hAnsi="Calibri" w:cs="Times New Roman"/>
      <w:b/>
      <w:bCs/>
      <w:sz w:val="18"/>
      <w:szCs w:val="18"/>
    </w:rPr>
  </w:style>
  <w:style w:type="paragraph" w:customStyle="1" w:styleId="xl287">
    <w:name w:val="xl287"/>
    <w:basedOn w:val="Normal"/>
    <w:rsid w:val="00B11886"/>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Times New Roman"/>
      <w:sz w:val="16"/>
      <w:szCs w:val="16"/>
    </w:rPr>
  </w:style>
  <w:style w:type="paragraph" w:customStyle="1" w:styleId="xl288">
    <w:name w:val="xl288"/>
    <w:basedOn w:val="Normal"/>
    <w:rsid w:val="00B11886"/>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Times New Roman"/>
      <w:sz w:val="16"/>
      <w:szCs w:val="16"/>
    </w:rPr>
  </w:style>
  <w:style w:type="paragraph" w:customStyle="1" w:styleId="xl289">
    <w:name w:val="xl289"/>
    <w:basedOn w:val="Normal"/>
    <w:rsid w:val="00B11886"/>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Calibri" w:eastAsia="Times New Roman" w:hAnsi="Calibri" w:cs="Times New Roman"/>
      <w:sz w:val="16"/>
      <w:szCs w:val="16"/>
    </w:rPr>
  </w:style>
  <w:style w:type="paragraph" w:customStyle="1" w:styleId="xl290">
    <w:name w:val="xl290"/>
    <w:basedOn w:val="Normal"/>
    <w:rsid w:val="00B11886"/>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textAlignment w:val="center"/>
    </w:pPr>
    <w:rPr>
      <w:rFonts w:eastAsia="Times New Roman" w:cs="Times New Roman"/>
      <w:b/>
      <w:bCs/>
      <w:sz w:val="18"/>
      <w:szCs w:val="18"/>
    </w:rPr>
  </w:style>
  <w:style w:type="paragraph" w:customStyle="1" w:styleId="xl291">
    <w:name w:val="xl291"/>
    <w:basedOn w:val="Normal"/>
    <w:rsid w:val="00B11886"/>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Times New Roman" w:hAnsi="Arial"/>
      <w:b/>
      <w:bCs/>
      <w:sz w:val="16"/>
      <w:szCs w:val="16"/>
    </w:rPr>
  </w:style>
  <w:style w:type="paragraph" w:customStyle="1" w:styleId="xl292">
    <w:name w:val="xl292"/>
    <w:basedOn w:val="Normal"/>
    <w:rsid w:val="00B1188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b/>
      <w:bCs/>
      <w:sz w:val="16"/>
      <w:szCs w:val="16"/>
    </w:rPr>
  </w:style>
  <w:style w:type="paragraph" w:customStyle="1" w:styleId="xl293">
    <w:name w:val="xl293"/>
    <w:basedOn w:val="Normal"/>
    <w:rsid w:val="00B11886"/>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right"/>
      <w:textAlignment w:val="center"/>
    </w:pPr>
    <w:rPr>
      <w:rFonts w:ascii="Arial" w:eastAsia="Times New Roman" w:hAnsi="Arial"/>
      <w:sz w:val="16"/>
      <w:szCs w:val="16"/>
    </w:rPr>
  </w:style>
  <w:style w:type="paragraph" w:customStyle="1" w:styleId="xl294">
    <w:name w:val="xl294"/>
    <w:basedOn w:val="Normal"/>
    <w:rsid w:val="00B11886"/>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sz w:val="16"/>
      <w:szCs w:val="16"/>
    </w:rPr>
  </w:style>
  <w:style w:type="paragraph" w:customStyle="1" w:styleId="xl295">
    <w:name w:val="xl295"/>
    <w:basedOn w:val="Normal"/>
    <w:rsid w:val="00B11886"/>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b/>
      <w:bCs/>
      <w:sz w:val="16"/>
      <w:szCs w:val="16"/>
    </w:rPr>
  </w:style>
  <w:style w:type="paragraph" w:customStyle="1" w:styleId="xl296">
    <w:name w:val="xl296"/>
    <w:basedOn w:val="Normal"/>
    <w:rsid w:val="00B11886"/>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right"/>
      <w:textAlignment w:val="center"/>
    </w:pPr>
    <w:rPr>
      <w:rFonts w:ascii="Arial" w:eastAsia="Times New Roman" w:hAnsi="Arial"/>
      <w:sz w:val="16"/>
      <w:szCs w:val="16"/>
    </w:rPr>
  </w:style>
  <w:style w:type="paragraph" w:customStyle="1" w:styleId="xl297">
    <w:name w:val="xl297"/>
    <w:basedOn w:val="Normal"/>
    <w:rsid w:val="00B11886"/>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sz w:val="16"/>
      <w:szCs w:val="16"/>
    </w:rPr>
  </w:style>
  <w:style w:type="paragraph" w:customStyle="1" w:styleId="xl298">
    <w:name w:val="xl298"/>
    <w:basedOn w:val="Normal"/>
    <w:rsid w:val="00B11886"/>
    <w:pPr>
      <w:pBdr>
        <w:left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Arial" w:eastAsia="Times New Roman" w:hAnsi="Arial"/>
      <w:sz w:val="16"/>
      <w:szCs w:val="16"/>
    </w:rPr>
  </w:style>
  <w:style w:type="paragraph" w:customStyle="1" w:styleId="xl299">
    <w:name w:val="xl299"/>
    <w:basedOn w:val="Normal"/>
    <w:rsid w:val="00B1188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sz w:val="16"/>
      <w:szCs w:val="16"/>
    </w:rPr>
  </w:style>
  <w:style w:type="paragraph" w:customStyle="1" w:styleId="xl300">
    <w:name w:val="xl300"/>
    <w:basedOn w:val="Normal"/>
    <w:rsid w:val="00B11886"/>
    <w:pPr>
      <w:pBdr>
        <w:left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Arial" w:eastAsia="Times New Roman" w:hAnsi="Arial"/>
      <w:sz w:val="16"/>
      <w:szCs w:val="16"/>
    </w:rPr>
  </w:style>
  <w:style w:type="paragraph" w:customStyle="1" w:styleId="xl301">
    <w:name w:val="xl301"/>
    <w:basedOn w:val="Normal"/>
    <w:rsid w:val="00B11886"/>
    <w:pPr>
      <w:pBdr>
        <w:right w:val="single" w:sz="8" w:space="0" w:color="auto"/>
      </w:pBdr>
      <w:spacing w:before="100" w:beforeAutospacing="1" w:after="100" w:afterAutospacing="1" w:line="240" w:lineRule="auto"/>
      <w:jc w:val="center"/>
    </w:pPr>
    <w:rPr>
      <w:rFonts w:ascii="Arial" w:eastAsia="Times New Roman" w:hAnsi="Arial"/>
      <w:b/>
      <w:bCs/>
      <w:sz w:val="16"/>
      <w:szCs w:val="16"/>
    </w:rPr>
  </w:style>
  <w:style w:type="paragraph" w:customStyle="1" w:styleId="xl302">
    <w:name w:val="xl302"/>
    <w:basedOn w:val="Normal"/>
    <w:rsid w:val="00B11886"/>
    <w:pPr>
      <w:pBdr>
        <w:left w:val="single" w:sz="4" w:space="0" w:color="auto"/>
        <w:right w:val="single" w:sz="4" w:space="0" w:color="auto"/>
      </w:pBdr>
      <w:spacing w:before="100" w:beforeAutospacing="1" w:after="100" w:afterAutospacing="1" w:line="240" w:lineRule="auto"/>
      <w:textAlignment w:val="center"/>
    </w:pPr>
    <w:rPr>
      <w:rFonts w:eastAsia="Times New Roman" w:cs="Times New Roman"/>
      <w:sz w:val="16"/>
      <w:szCs w:val="16"/>
    </w:rPr>
  </w:style>
  <w:style w:type="paragraph" w:customStyle="1" w:styleId="xl303">
    <w:name w:val="xl303"/>
    <w:basedOn w:val="Normal"/>
    <w:rsid w:val="00B11886"/>
    <w:pPr>
      <w:pBdr>
        <w:top w:val="single" w:sz="8" w:space="0" w:color="auto"/>
        <w:left w:val="single" w:sz="8" w:space="0" w:color="auto"/>
        <w:right w:val="single" w:sz="8" w:space="0" w:color="auto"/>
      </w:pBdr>
      <w:spacing w:before="100" w:beforeAutospacing="1" w:after="100" w:afterAutospacing="1" w:line="240" w:lineRule="auto"/>
      <w:jc w:val="right"/>
      <w:textAlignment w:val="center"/>
    </w:pPr>
    <w:rPr>
      <w:rFonts w:ascii="Arial" w:eastAsia="Times New Roman" w:hAnsi="Arial"/>
      <w:sz w:val="16"/>
      <w:szCs w:val="16"/>
    </w:rPr>
  </w:style>
  <w:style w:type="paragraph" w:customStyle="1" w:styleId="xl304">
    <w:name w:val="xl304"/>
    <w:basedOn w:val="Normal"/>
    <w:rsid w:val="00B11886"/>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sz w:val="16"/>
      <w:szCs w:val="16"/>
    </w:rPr>
  </w:style>
  <w:style w:type="paragraph" w:customStyle="1" w:styleId="xl305">
    <w:name w:val="xl305"/>
    <w:basedOn w:val="Normal"/>
    <w:rsid w:val="00B11886"/>
    <w:pPr>
      <w:pBdr>
        <w:top w:val="single" w:sz="8" w:space="0" w:color="auto"/>
        <w:left w:val="single" w:sz="8" w:space="0" w:color="auto"/>
        <w:bottom w:val="single" w:sz="8" w:space="0" w:color="auto"/>
        <w:right w:val="single" w:sz="8" w:space="0" w:color="auto"/>
      </w:pBdr>
      <w:shd w:val="clear" w:color="000000" w:fill="8DB4E3"/>
      <w:spacing w:before="100" w:beforeAutospacing="1" w:after="100" w:afterAutospacing="1" w:line="240" w:lineRule="auto"/>
      <w:textAlignment w:val="center"/>
    </w:pPr>
    <w:rPr>
      <w:rFonts w:ascii="Calibri" w:eastAsia="Times New Roman" w:hAnsi="Calibri" w:cs="Times New Roman"/>
      <w:b/>
      <w:bCs/>
      <w:sz w:val="20"/>
      <w:szCs w:val="20"/>
    </w:rPr>
  </w:style>
  <w:style w:type="paragraph" w:customStyle="1" w:styleId="xl306">
    <w:name w:val="xl306"/>
    <w:basedOn w:val="Normal"/>
    <w:rsid w:val="00B11886"/>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eastAsia="Times New Roman" w:cs="Times New Roman"/>
      <w:sz w:val="16"/>
      <w:szCs w:val="16"/>
    </w:rPr>
  </w:style>
  <w:style w:type="paragraph" w:customStyle="1" w:styleId="xl307">
    <w:name w:val="xl307"/>
    <w:basedOn w:val="Normal"/>
    <w:rsid w:val="00B11886"/>
    <w:pPr>
      <w:pBdr>
        <w:top w:val="single" w:sz="8" w:space="0" w:color="auto"/>
        <w:left w:val="single" w:sz="8" w:space="0" w:color="auto"/>
        <w:right w:val="single" w:sz="8" w:space="0" w:color="auto"/>
      </w:pBdr>
      <w:spacing w:before="100" w:beforeAutospacing="1" w:after="100" w:afterAutospacing="1" w:line="240" w:lineRule="auto"/>
    </w:pPr>
    <w:rPr>
      <w:rFonts w:ascii="Arial" w:eastAsia="Times New Roman" w:hAnsi="Arial"/>
      <w:sz w:val="16"/>
      <w:szCs w:val="16"/>
    </w:rPr>
  </w:style>
  <w:style w:type="paragraph" w:customStyle="1" w:styleId="xl308">
    <w:name w:val="xl308"/>
    <w:basedOn w:val="Normal"/>
    <w:rsid w:val="00B11886"/>
    <w:pPr>
      <w:pBdr>
        <w:left w:val="single" w:sz="4" w:space="0" w:color="auto"/>
        <w:right w:val="single" w:sz="4" w:space="0" w:color="auto"/>
      </w:pBdr>
      <w:shd w:val="clear" w:color="000000" w:fill="8DB4E3"/>
      <w:spacing w:before="100" w:beforeAutospacing="1" w:after="100" w:afterAutospacing="1" w:line="240" w:lineRule="auto"/>
      <w:textAlignment w:val="center"/>
    </w:pPr>
    <w:rPr>
      <w:rFonts w:ascii="Calibri" w:eastAsia="Times New Roman" w:hAnsi="Calibri" w:cs="Times New Roman"/>
      <w:b/>
      <w:bCs/>
      <w:sz w:val="20"/>
      <w:szCs w:val="20"/>
    </w:rPr>
  </w:style>
  <w:style w:type="paragraph" w:customStyle="1" w:styleId="xl309">
    <w:name w:val="xl309"/>
    <w:basedOn w:val="Normal"/>
    <w:rsid w:val="00B11886"/>
    <w:pPr>
      <w:pBdr>
        <w:left w:val="single" w:sz="8" w:space="0" w:color="auto"/>
        <w:right w:val="single" w:sz="8" w:space="0" w:color="auto"/>
      </w:pBdr>
      <w:spacing w:before="100" w:beforeAutospacing="1" w:after="100" w:afterAutospacing="1" w:line="240" w:lineRule="auto"/>
      <w:jc w:val="center"/>
    </w:pPr>
    <w:rPr>
      <w:rFonts w:ascii="Arial" w:eastAsia="Times New Roman" w:hAnsi="Arial"/>
      <w:b/>
      <w:bCs/>
      <w:sz w:val="16"/>
      <w:szCs w:val="16"/>
    </w:rPr>
  </w:style>
  <w:style w:type="paragraph" w:customStyle="1" w:styleId="xl310">
    <w:name w:val="xl310"/>
    <w:basedOn w:val="Normal"/>
    <w:rsid w:val="00B11886"/>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color w:val="000000"/>
      <w:sz w:val="16"/>
      <w:szCs w:val="16"/>
    </w:rPr>
  </w:style>
  <w:style w:type="paragraph" w:customStyle="1" w:styleId="xl311">
    <w:name w:val="xl311"/>
    <w:basedOn w:val="Normal"/>
    <w:rsid w:val="00B11886"/>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color w:val="000000"/>
      <w:sz w:val="16"/>
      <w:szCs w:val="16"/>
    </w:rPr>
  </w:style>
  <w:style w:type="paragraph" w:customStyle="1" w:styleId="xl312">
    <w:name w:val="xl312"/>
    <w:basedOn w:val="Normal"/>
    <w:rsid w:val="00B11886"/>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Arial" w:eastAsia="Times New Roman" w:hAnsi="Arial"/>
    </w:rPr>
  </w:style>
  <w:style w:type="paragraph" w:customStyle="1" w:styleId="xl313">
    <w:name w:val="xl313"/>
    <w:basedOn w:val="Normal"/>
    <w:rsid w:val="00B11886"/>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color w:val="000000"/>
      <w:sz w:val="16"/>
      <w:szCs w:val="16"/>
    </w:rPr>
  </w:style>
  <w:style w:type="paragraph" w:customStyle="1" w:styleId="xl314">
    <w:name w:val="xl314"/>
    <w:basedOn w:val="Normal"/>
    <w:rsid w:val="00B11886"/>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color w:val="000000"/>
      <w:sz w:val="16"/>
      <w:szCs w:val="16"/>
    </w:rPr>
  </w:style>
  <w:style w:type="paragraph" w:customStyle="1" w:styleId="xl315">
    <w:name w:val="xl315"/>
    <w:basedOn w:val="Normal"/>
    <w:rsid w:val="00B11886"/>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16"/>
      <w:szCs w:val="16"/>
    </w:rPr>
  </w:style>
  <w:style w:type="paragraph" w:customStyle="1" w:styleId="xl316">
    <w:name w:val="xl316"/>
    <w:basedOn w:val="Normal"/>
    <w:rsid w:val="00B11886"/>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color w:val="000000"/>
      <w:sz w:val="16"/>
      <w:szCs w:val="16"/>
    </w:rPr>
  </w:style>
  <w:style w:type="paragraph" w:customStyle="1" w:styleId="xl317">
    <w:name w:val="xl317"/>
    <w:basedOn w:val="Normal"/>
    <w:rsid w:val="00B11886"/>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16"/>
      <w:szCs w:val="16"/>
    </w:rPr>
  </w:style>
  <w:style w:type="paragraph" w:customStyle="1" w:styleId="xl318">
    <w:name w:val="xl318"/>
    <w:basedOn w:val="Normal"/>
    <w:rsid w:val="00B11886"/>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16"/>
      <w:szCs w:val="16"/>
    </w:rPr>
  </w:style>
  <w:style w:type="paragraph" w:customStyle="1" w:styleId="xl319">
    <w:name w:val="xl319"/>
    <w:basedOn w:val="Normal"/>
    <w:rsid w:val="00B11886"/>
    <w:pPr>
      <w:pBdr>
        <w:top w:val="single" w:sz="8" w:space="0" w:color="auto"/>
        <w:left w:val="single" w:sz="8" w:space="0" w:color="auto"/>
        <w:bottom w:val="single" w:sz="8" w:space="0" w:color="auto"/>
        <w:right w:val="single" w:sz="8" w:space="0" w:color="auto"/>
      </w:pBdr>
      <w:shd w:val="clear" w:color="000000" w:fill="8DB4E3"/>
      <w:spacing w:before="100" w:beforeAutospacing="1" w:after="100" w:afterAutospacing="1" w:line="240" w:lineRule="auto"/>
      <w:textAlignment w:val="center"/>
    </w:pPr>
    <w:rPr>
      <w:rFonts w:eastAsia="Times New Roman" w:cs="Times New Roman"/>
      <w:b/>
      <w:bCs/>
      <w:sz w:val="18"/>
      <w:szCs w:val="18"/>
    </w:rPr>
  </w:style>
  <w:style w:type="paragraph" w:customStyle="1" w:styleId="xl320">
    <w:name w:val="xl320"/>
    <w:basedOn w:val="Normal"/>
    <w:rsid w:val="00B11886"/>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Arial" w:eastAsia="Times New Roman" w:hAnsi="Arial"/>
      <w:sz w:val="16"/>
      <w:szCs w:val="16"/>
    </w:rPr>
  </w:style>
  <w:style w:type="paragraph" w:customStyle="1" w:styleId="xl321">
    <w:name w:val="xl321"/>
    <w:basedOn w:val="Normal"/>
    <w:rsid w:val="00B11886"/>
    <w:pPr>
      <w:pBdr>
        <w:top w:val="single" w:sz="8" w:space="0" w:color="auto"/>
        <w:left w:val="single" w:sz="8" w:space="0" w:color="auto"/>
        <w:bottom w:val="single" w:sz="8" w:space="0" w:color="auto"/>
        <w:right w:val="single" w:sz="8" w:space="0" w:color="auto"/>
      </w:pBdr>
      <w:shd w:val="clear" w:color="000000" w:fill="8DB4E3"/>
      <w:spacing w:before="100" w:beforeAutospacing="1" w:after="100" w:afterAutospacing="1" w:line="240" w:lineRule="auto"/>
      <w:jc w:val="center"/>
    </w:pPr>
    <w:rPr>
      <w:rFonts w:ascii="Arial" w:eastAsia="Times New Roman" w:hAnsi="Arial"/>
      <w:sz w:val="16"/>
      <w:szCs w:val="16"/>
    </w:rPr>
  </w:style>
  <w:style w:type="paragraph" w:customStyle="1" w:styleId="xl322">
    <w:name w:val="xl322"/>
    <w:basedOn w:val="Normal"/>
    <w:rsid w:val="00B11886"/>
    <w:pPr>
      <w:pBdr>
        <w:top w:val="single" w:sz="8" w:space="0" w:color="auto"/>
        <w:left w:val="single" w:sz="8" w:space="0" w:color="auto"/>
        <w:bottom w:val="single" w:sz="8" w:space="0" w:color="auto"/>
        <w:right w:val="single" w:sz="8" w:space="0" w:color="auto"/>
      </w:pBdr>
      <w:shd w:val="clear" w:color="000000" w:fill="8DB4E3"/>
      <w:spacing w:before="100" w:beforeAutospacing="1" w:after="100" w:afterAutospacing="1" w:line="240" w:lineRule="auto"/>
    </w:pPr>
    <w:rPr>
      <w:rFonts w:ascii="Arial" w:eastAsia="Times New Roman" w:hAnsi="Arial"/>
      <w:sz w:val="16"/>
      <w:szCs w:val="16"/>
    </w:rPr>
  </w:style>
  <w:style w:type="paragraph" w:customStyle="1" w:styleId="xl323">
    <w:name w:val="xl323"/>
    <w:basedOn w:val="Normal"/>
    <w:rsid w:val="00B11886"/>
    <w:pPr>
      <w:pBdr>
        <w:top w:val="single" w:sz="8" w:space="0" w:color="auto"/>
        <w:left w:val="single" w:sz="8" w:space="0" w:color="auto"/>
        <w:bottom w:val="single" w:sz="8" w:space="0" w:color="auto"/>
        <w:right w:val="single" w:sz="8" w:space="0" w:color="auto"/>
      </w:pBdr>
      <w:shd w:val="clear" w:color="000000" w:fill="8DB4E3"/>
      <w:spacing w:before="100" w:beforeAutospacing="1" w:after="100" w:afterAutospacing="1" w:line="240" w:lineRule="auto"/>
    </w:pPr>
    <w:rPr>
      <w:rFonts w:ascii="Arial" w:eastAsia="Times New Roman" w:hAnsi="Arial"/>
      <w:sz w:val="16"/>
      <w:szCs w:val="16"/>
    </w:rPr>
  </w:style>
  <w:style w:type="paragraph" w:customStyle="1" w:styleId="xl324">
    <w:name w:val="xl324"/>
    <w:basedOn w:val="Normal"/>
    <w:rsid w:val="00B11886"/>
    <w:pPr>
      <w:pBdr>
        <w:top w:val="single" w:sz="8" w:space="0" w:color="auto"/>
        <w:left w:val="single" w:sz="8" w:space="0" w:color="auto"/>
        <w:bottom w:val="single" w:sz="8" w:space="0" w:color="auto"/>
        <w:right w:val="single" w:sz="8" w:space="0" w:color="auto"/>
      </w:pBdr>
      <w:shd w:val="clear" w:color="000000" w:fill="8DB4E3"/>
      <w:spacing w:before="100" w:beforeAutospacing="1" w:after="100" w:afterAutospacing="1" w:line="240" w:lineRule="auto"/>
    </w:pPr>
    <w:rPr>
      <w:rFonts w:ascii="Arial" w:eastAsia="Times New Roman" w:hAnsi="Arial"/>
      <w:sz w:val="16"/>
      <w:szCs w:val="16"/>
    </w:rPr>
  </w:style>
  <w:style w:type="paragraph" w:customStyle="1" w:styleId="xl325">
    <w:name w:val="xl325"/>
    <w:basedOn w:val="Normal"/>
    <w:rsid w:val="00B11886"/>
    <w:pPr>
      <w:pBdr>
        <w:top w:val="single" w:sz="8" w:space="0" w:color="auto"/>
        <w:left w:val="single" w:sz="8" w:space="0" w:color="auto"/>
        <w:bottom w:val="single" w:sz="8" w:space="0" w:color="auto"/>
        <w:right w:val="single" w:sz="8" w:space="0" w:color="auto"/>
      </w:pBdr>
      <w:shd w:val="clear" w:color="000000" w:fill="8DB4E3"/>
      <w:spacing w:before="100" w:beforeAutospacing="1" w:after="100" w:afterAutospacing="1" w:line="240" w:lineRule="auto"/>
    </w:pPr>
    <w:rPr>
      <w:rFonts w:ascii="Arial" w:eastAsia="Times New Roman" w:hAnsi="Arial"/>
      <w:sz w:val="16"/>
      <w:szCs w:val="16"/>
    </w:rPr>
  </w:style>
  <w:style w:type="paragraph" w:customStyle="1" w:styleId="xl326">
    <w:name w:val="xl326"/>
    <w:basedOn w:val="Normal"/>
    <w:rsid w:val="00B11886"/>
    <w:pPr>
      <w:pBdr>
        <w:top w:val="single" w:sz="8" w:space="0" w:color="auto"/>
        <w:left w:val="single" w:sz="8" w:space="0" w:color="auto"/>
        <w:bottom w:val="single" w:sz="8" w:space="0" w:color="auto"/>
        <w:right w:val="single" w:sz="8" w:space="0" w:color="auto"/>
      </w:pBdr>
      <w:shd w:val="clear" w:color="000000" w:fill="8DB4E3"/>
      <w:spacing w:before="100" w:beforeAutospacing="1" w:after="100" w:afterAutospacing="1" w:line="240" w:lineRule="auto"/>
    </w:pPr>
    <w:rPr>
      <w:rFonts w:ascii="Arial" w:eastAsia="Times New Roman" w:hAnsi="Arial"/>
      <w:sz w:val="16"/>
      <w:szCs w:val="16"/>
    </w:rPr>
  </w:style>
  <w:style w:type="paragraph" w:customStyle="1" w:styleId="xl327">
    <w:name w:val="xl327"/>
    <w:basedOn w:val="Normal"/>
    <w:rsid w:val="00B11886"/>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Arial" w:eastAsia="Times New Roman" w:hAnsi="Arial"/>
      <w:sz w:val="16"/>
      <w:szCs w:val="16"/>
    </w:rPr>
  </w:style>
  <w:style w:type="paragraph" w:customStyle="1" w:styleId="xl328">
    <w:name w:val="xl328"/>
    <w:basedOn w:val="Normal"/>
    <w:rsid w:val="00B11886"/>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Arial" w:eastAsia="Times New Roman" w:hAnsi="Arial"/>
      <w:sz w:val="16"/>
      <w:szCs w:val="16"/>
    </w:rPr>
  </w:style>
  <w:style w:type="paragraph" w:customStyle="1" w:styleId="xl329">
    <w:name w:val="xl329"/>
    <w:basedOn w:val="Normal"/>
    <w:rsid w:val="00B11886"/>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Calibri" w:eastAsia="Times New Roman" w:hAnsi="Calibri" w:cs="Times New Roman"/>
      <w:sz w:val="16"/>
      <w:szCs w:val="16"/>
    </w:rPr>
  </w:style>
  <w:style w:type="paragraph" w:customStyle="1" w:styleId="xl330">
    <w:name w:val="xl330"/>
    <w:basedOn w:val="Normal"/>
    <w:rsid w:val="00B11886"/>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eastAsia="Times New Roman" w:cs="Times New Roman"/>
      <w:sz w:val="16"/>
      <w:szCs w:val="16"/>
    </w:rPr>
  </w:style>
  <w:style w:type="paragraph" w:customStyle="1" w:styleId="xl331">
    <w:name w:val="xl331"/>
    <w:basedOn w:val="Normal"/>
    <w:rsid w:val="00B11886"/>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top"/>
    </w:pPr>
    <w:rPr>
      <w:rFonts w:ascii="Tahoma" w:eastAsia="Times New Roman" w:hAnsi="Tahoma" w:cs="Tahoma"/>
      <w:color w:val="000000"/>
      <w:sz w:val="14"/>
      <w:szCs w:val="14"/>
    </w:rPr>
  </w:style>
  <w:style w:type="paragraph" w:customStyle="1" w:styleId="xl332">
    <w:name w:val="xl332"/>
    <w:basedOn w:val="Normal"/>
    <w:rsid w:val="00B11886"/>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sz w:val="16"/>
      <w:szCs w:val="16"/>
    </w:rPr>
  </w:style>
  <w:style w:type="paragraph" w:customStyle="1" w:styleId="xl333">
    <w:name w:val="xl333"/>
    <w:basedOn w:val="Normal"/>
    <w:rsid w:val="00B11886"/>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eastAsia="Times New Roman" w:cs="Times New Roman"/>
      <w:sz w:val="16"/>
      <w:szCs w:val="16"/>
    </w:rPr>
  </w:style>
  <w:style w:type="paragraph" w:customStyle="1" w:styleId="xl334">
    <w:name w:val="xl334"/>
    <w:basedOn w:val="Normal"/>
    <w:rsid w:val="00B11886"/>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eastAsia="Times New Roman" w:cs="Times New Roman"/>
      <w:sz w:val="16"/>
      <w:szCs w:val="16"/>
    </w:rPr>
  </w:style>
  <w:style w:type="paragraph" w:customStyle="1" w:styleId="xl335">
    <w:name w:val="xl335"/>
    <w:basedOn w:val="Normal"/>
    <w:rsid w:val="00B11886"/>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eastAsia="Times New Roman" w:cs="Times New Roman"/>
      <w:sz w:val="16"/>
      <w:szCs w:val="16"/>
    </w:rPr>
  </w:style>
  <w:style w:type="paragraph" w:customStyle="1" w:styleId="xl336">
    <w:name w:val="xl336"/>
    <w:basedOn w:val="Normal"/>
    <w:rsid w:val="00B11886"/>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right"/>
      <w:textAlignment w:val="top"/>
    </w:pPr>
    <w:rPr>
      <w:rFonts w:ascii="Tahoma" w:eastAsia="Times New Roman" w:hAnsi="Tahoma" w:cs="Tahoma"/>
      <w:color w:val="000000"/>
      <w:sz w:val="16"/>
      <w:szCs w:val="16"/>
    </w:rPr>
  </w:style>
  <w:style w:type="paragraph" w:customStyle="1" w:styleId="xl337">
    <w:name w:val="xl337"/>
    <w:basedOn w:val="Normal"/>
    <w:rsid w:val="00B11886"/>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eastAsia="Times New Roman" w:cs="Times New Roman"/>
      <w:sz w:val="16"/>
      <w:szCs w:val="16"/>
    </w:rPr>
  </w:style>
  <w:style w:type="paragraph" w:customStyle="1" w:styleId="xl338">
    <w:name w:val="xl338"/>
    <w:basedOn w:val="Normal"/>
    <w:rsid w:val="00B11886"/>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eastAsia="Times New Roman" w:cs="Times New Roman"/>
      <w:sz w:val="16"/>
      <w:szCs w:val="16"/>
    </w:rPr>
  </w:style>
  <w:style w:type="paragraph" w:customStyle="1" w:styleId="xl339">
    <w:name w:val="xl339"/>
    <w:basedOn w:val="Normal"/>
    <w:rsid w:val="00B11886"/>
    <w:pPr>
      <w:pBdr>
        <w:bottom w:val="single" w:sz="8" w:space="0" w:color="auto"/>
        <w:right w:val="single" w:sz="8" w:space="0" w:color="auto"/>
      </w:pBdr>
      <w:shd w:val="clear" w:color="000000" w:fill="FFFF00"/>
      <w:spacing w:before="100" w:beforeAutospacing="1" w:after="100" w:afterAutospacing="1" w:line="240" w:lineRule="auto"/>
      <w:jc w:val="right"/>
    </w:pPr>
    <w:rPr>
      <w:rFonts w:ascii="Arial" w:eastAsia="Times New Roman" w:hAnsi="Arial"/>
      <w:b/>
      <w:bCs/>
      <w:sz w:val="16"/>
      <w:szCs w:val="16"/>
    </w:rPr>
  </w:style>
  <w:style w:type="paragraph" w:customStyle="1" w:styleId="xl340">
    <w:name w:val="xl340"/>
    <w:basedOn w:val="Normal"/>
    <w:rsid w:val="00B11886"/>
    <w:pPr>
      <w:pBdr>
        <w:bottom w:val="single" w:sz="8" w:space="0" w:color="auto"/>
        <w:right w:val="single" w:sz="8" w:space="0" w:color="auto"/>
      </w:pBdr>
      <w:shd w:val="clear" w:color="000000" w:fill="FFFF00"/>
      <w:spacing w:before="100" w:beforeAutospacing="1" w:after="100" w:afterAutospacing="1" w:line="240" w:lineRule="auto"/>
      <w:jc w:val="center"/>
    </w:pPr>
    <w:rPr>
      <w:rFonts w:ascii="Arial" w:eastAsia="Times New Roman" w:hAnsi="Arial"/>
      <w:b/>
      <w:bCs/>
      <w:sz w:val="16"/>
      <w:szCs w:val="16"/>
    </w:rPr>
  </w:style>
  <w:style w:type="paragraph" w:customStyle="1" w:styleId="xl341">
    <w:name w:val="xl341"/>
    <w:basedOn w:val="Normal"/>
    <w:rsid w:val="00B11886"/>
    <w:pPr>
      <w:pBdr>
        <w:bottom w:val="single" w:sz="8" w:space="0" w:color="auto"/>
        <w:right w:val="single" w:sz="8" w:space="0" w:color="auto"/>
      </w:pBdr>
      <w:shd w:val="clear" w:color="000000" w:fill="FFFF00"/>
      <w:spacing w:before="100" w:beforeAutospacing="1" w:after="100" w:afterAutospacing="1" w:line="240" w:lineRule="auto"/>
      <w:jc w:val="right"/>
    </w:pPr>
    <w:rPr>
      <w:rFonts w:ascii="Arial" w:eastAsia="Times New Roman" w:hAnsi="Arial"/>
      <w:b/>
      <w:bCs/>
      <w:sz w:val="16"/>
      <w:szCs w:val="16"/>
    </w:rPr>
  </w:style>
  <w:style w:type="paragraph" w:customStyle="1" w:styleId="xl342">
    <w:name w:val="xl342"/>
    <w:basedOn w:val="Normal"/>
    <w:rsid w:val="00B11886"/>
    <w:pPr>
      <w:pBdr>
        <w:left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Arial" w:eastAsia="Times New Roman" w:hAnsi="Arial"/>
      <w:sz w:val="16"/>
      <w:szCs w:val="16"/>
    </w:rPr>
  </w:style>
  <w:style w:type="paragraph" w:customStyle="1" w:styleId="xl343">
    <w:name w:val="xl343"/>
    <w:basedOn w:val="Normal"/>
    <w:rsid w:val="00B11886"/>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ahoma" w:eastAsia="Times New Roman" w:hAnsi="Tahoma" w:cs="Tahoma"/>
      <w:color w:val="000000"/>
      <w:sz w:val="14"/>
      <w:szCs w:val="14"/>
    </w:rPr>
  </w:style>
  <w:style w:type="paragraph" w:customStyle="1" w:styleId="xl344">
    <w:name w:val="xl344"/>
    <w:basedOn w:val="Normal"/>
    <w:rsid w:val="00B1188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right"/>
      <w:textAlignment w:val="center"/>
    </w:pPr>
    <w:rPr>
      <w:rFonts w:ascii="Arial" w:eastAsia="Times New Roman" w:hAnsi="Arial"/>
      <w:b/>
      <w:bCs/>
      <w:sz w:val="14"/>
      <w:szCs w:val="14"/>
    </w:rPr>
  </w:style>
  <w:style w:type="paragraph" w:customStyle="1" w:styleId="xl345">
    <w:name w:val="xl345"/>
    <w:basedOn w:val="Normal"/>
    <w:rsid w:val="00B1188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cs="Times New Roman"/>
      <w:sz w:val="18"/>
      <w:szCs w:val="18"/>
    </w:rPr>
  </w:style>
  <w:style w:type="paragraph" w:customStyle="1" w:styleId="xl346">
    <w:name w:val="xl346"/>
    <w:basedOn w:val="Normal"/>
    <w:rsid w:val="00B11886"/>
    <w:pPr>
      <w:pBdr>
        <w:left w:val="single" w:sz="8" w:space="0" w:color="auto"/>
        <w:right w:val="single" w:sz="8" w:space="0" w:color="auto"/>
      </w:pBdr>
      <w:shd w:val="clear" w:color="000000" w:fill="FFFF00"/>
      <w:spacing w:before="100" w:beforeAutospacing="1" w:after="100" w:afterAutospacing="1" w:line="240" w:lineRule="auto"/>
    </w:pPr>
    <w:rPr>
      <w:rFonts w:ascii="Arial" w:eastAsia="Times New Roman" w:hAnsi="Arial"/>
      <w:sz w:val="14"/>
      <w:szCs w:val="14"/>
    </w:rPr>
  </w:style>
  <w:style w:type="paragraph" w:customStyle="1" w:styleId="xl347">
    <w:name w:val="xl347"/>
    <w:basedOn w:val="Normal"/>
    <w:rsid w:val="00B11886"/>
    <w:pPr>
      <w:pBdr>
        <w:bottom w:val="single" w:sz="8" w:space="0" w:color="auto"/>
        <w:right w:val="single" w:sz="8" w:space="0" w:color="auto"/>
      </w:pBdr>
      <w:shd w:val="clear" w:color="000000" w:fill="FFFF00"/>
      <w:spacing w:before="100" w:beforeAutospacing="1" w:after="100" w:afterAutospacing="1" w:line="240" w:lineRule="auto"/>
      <w:jc w:val="right"/>
      <w:textAlignment w:val="center"/>
    </w:pPr>
    <w:rPr>
      <w:rFonts w:ascii="Arial" w:eastAsia="Times New Roman" w:hAnsi="Arial"/>
      <w:b/>
      <w:bCs/>
      <w:sz w:val="14"/>
      <w:szCs w:val="14"/>
    </w:rPr>
  </w:style>
  <w:style w:type="paragraph" w:customStyle="1" w:styleId="xl348">
    <w:name w:val="xl348"/>
    <w:basedOn w:val="Normal"/>
    <w:rsid w:val="00B11886"/>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Arial" w:eastAsia="Times New Roman" w:hAnsi="Arial"/>
      <w:b/>
      <w:bCs/>
      <w:sz w:val="14"/>
      <w:szCs w:val="14"/>
    </w:rPr>
  </w:style>
  <w:style w:type="paragraph" w:customStyle="1" w:styleId="xl349">
    <w:name w:val="xl349"/>
    <w:basedOn w:val="Normal"/>
    <w:rsid w:val="00B11886"/>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textAlignment w:val="top"/>
    </w:pPr>
    <w:rPr>
      <w:rFonts w:ascii="Tahoma" w:eastAsia="Times New Roman" w:hAnsi="Tahoma" w:cs="Tahoma"/>
      <w:color w:val="000000"/>
      <w:sz w:val="14"/>
      <w:szCs w:val="14"/>
    </w:rPr>
  </w:style>
  <w:style w:type="paragraph" w:customStyle="1" w:styleId="xl350">
    <w:name w:val="xl350"/>
    <w:basedOn w:val="Normal"/>
    <w:rsid w:val="00B11886"/>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Arial" w:eastAsia="Times New Roman" w:hAnsi="Arial"/>
      <w:b/>
      <w:bCs/>
      <w:sz w:val="14"/>
      <w:szCs w:val="14"/>
    </w:rPr>
  </w:style>
  <w:style w:type="paragraph" w:customStyle="1" w:styleId="xl351">
    <w:name w:val="xl351"/>
    <w:basedOn w:val="Normal"/>
    <w:rsid w:val="00B11886"/>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jc w:val="right"/>
      <w:textAlignment w:val="center"/>
    </w:pPr>
    <w:rPr>
      <w:rFonts w:ascii="Arial" w:eastAsia="Times New Roman" w:hAnsi="Arial"/>
      <w:b/>
      <w:bCs/>
      <w:sz w:val="14"/>
      <w:szCs w:val="14"/>
    </w:rPr>
  </w:style>
  <w:style w:type="paragraph" w:customStyle="1" w:styleId="xl352">
    <w:name w:val="xl352"/>
    <w:basedOn w:val="Normal"/>
    <w:rsid w:val="00B11886"/>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Arial" w:eastAsia="Times New Roman" w:hAnsi="Arial"/>
      <w:b/>
      <w:bCs/>
      <w:sz w:val="14"/>
      <w:szCs w:val="14"/>
    </w:rPr>
  </w:style>
  <w:style w:type="paragraph" w:customStyle="1" w:styleId="xl353">
    <w:name w:val="xl353"/>
    <w:basedOn w:val="Normal"/>
    <w:rsid w:val="00B11886"/>
    <w:pPr>
      <w:pBdr>
        <w:top w:val="single" w:sz="8" w:space="0" w:color="auto"/>
        <w:left w:val="single" w:sz="8" w:space="0" w:color="auto"/>
        <w:bottom w:val="single" w:sz="8" w:space="0" w:color="auto"/>
      </w:pBdr>
      <w:shd w:val="clear" w:color="000000" w:fill="FFFF00"/>
      <w:spacing w:before="100" w:beforeAutospacing="1" w:after="100" w:afterAutospacing="1" w:line="240" w:lineRule="auto"/>
    </w:pPr>
    <w:rPr>
      <w:rFonts w:ascii="Arial" w:eastAsia="Times New Roman" w:hAnsi="Arial"/>
      <w:b/>
      <w:bCs/>
      <w:sz w:val="14"/>
      <w:szCs w:val="14"/>
    </w:rPr>
  </w:style>
  <w:style w:type="paragraph" w:customStyle="1" w:styleId="xl354">
    <w:name w:val="xl354"/>
    <w:basedOn w:val="Normal"/>
    <w:rsid w:val="00B11886"/>
    <w:pPr>
      <w:pBdr>
        <w:top w:val="single" w:sz="8" w:space="0" w:color="auto"/>
        <w:bottom w:val="single" w:sz="8" w:space="0" w:color="auto"/>
      </w:pBdr>
      <w:shd w:val="clear" w:color="000000" w:fill="FFFF00"/>
      <w:spacing w:before="100" w:beforeAutospacing="1" w:after="100" w:afterAutospacing="1" w:line="240" w:lineRule="auto"/>
    </w:pPr>
    <w:rPr>
      <w:rFonts w:ascii="Arial" w:eastAsia="Times New Roman" w:hAnsi="Arial"/>
      <w:b/>
      <w:bCs/>
      <w:sz w:val="14"/>
      <w:szCs w:val="14"/>
    </w:rPr>
  </w:style>
  <w:style w:type="paragraph" w:customStyle="1" w:styleId="xl355">
    <w:name w:val="xl355"/>
    <w:basedOn w:val="Normal"/>
    <w:rsid w:val="00B11886"/>
    <w:pPr>
      <w:pBdr>
        <w:top w:val="single" w:sz="8" w:space="0" w:color="auto"/>
        <w:bottom w:val="single" w:sz="8" w:space="0" w:color="auto"/>
        <w:right w:val="single" w:sz="8" w:space="0" w:color="000000"/>
      </w:pBdr>
      <w:shd w:val="clear" w:color="000000" w:fill="FFFF00"/>
      <w:spacing w:before="100" w:beforeAutospacing="1" w:after="100" w:afterAutospacing="1" w:line="240" w:lineRule="auto"/>
    </w:pPr>
    <w:rPr>
      <w:rFonts w:ascii="Arial" w:eastAsia="Times New Roman" w:hAnsi="Arial"/>
      <w:b/>
      <w:bCs/>
      <w:sz w:val="14"/>
      <w:szCs w:val="14"/>
    </w:rPr>
  </w:style>
  <w:style w:type="paragraph" w:customStyle="1" w:styleId="xl356">
    <w:name w:val="xl356"/>
    <w:basedOn w:val="Normal"/>
    <w:rsid w:val="00B11886"/>
    <w:pPr>
      <w:pBdr>
        <w:top w:val="single" w:sz="8" w:space="0" w:color="auto"/>
        <w:left w:val="single" w:sz="8" w:space="0" w:color="auto"/>
        <w:bottom w:val="single" w:sz="8" w:space="0" w:color="auto"/>
      </w:pBdr>
      <w:shd w:val="clear" w:color="000000" w:fill="FFFF00"/>
      <w:spacing w:before="100" w:beforeAutospacing="1" w:after="100" w:afterAutospacing="1" w:line="240" w:lineRule="auto"/>
    </w:pPr>
    <w:rPr>
      <w:rFonts w:ascii="Arial" w:eastAsia="Times New Roman" w:hAnsi="Arial"/>
      <w:b/>
      <w:bCs/>
      <w:sz w:val="16"/>
      <w:szCs w:val="16"/>
    </w:rPr>
  </w:style>
  <w:style w:type="paragraph" w:customStyle="1" w:styleId="xl357">
    <w:name w:val="xl357"/>
    <w:basedOn w:val="Normal"/>
    <w:rsid w:val="00B11886"/>
    <w:pPr>
      <w:pBdr>
        <w:top w:val="single" w:sz="8" w:space="0" w:color="auto"/>
        <w:bottom w:val="single" w:sz="8" w:space="0" w:color="auto"/>
        <w:right w:val="single" w:sz="8" w:space="0" w:color="000000"/>
      </w:pBdr>
      <w:shd w:val="clear" w:color="000000" w:fill="FFFF00"/>
      <w:spacing w:before="100" w:beforeAutospacing="1" w:after="100" w:afterAutospacing="1" w:line="240" w:lineRule="auto"/>
    </w:pPr>
    <w:rPr>
      <w:rFonts w:ascii="Arial" w:eastAsia="Times New Roman" w:hAnsi="Arial"/>
      <w:b/>
      <w:bCs/>
      <w:sz w:val="16"/>
      <w:szCs w:val="16"/>
    </w:rPr>
  </w:style>
  <w:style w:type="paragraph" w:customStyle="1" w:styleId="xl358">
    <w:name w:val="xl358"/>
    <w:basedOn w:val="Normal"/>
    <w:rsid w:val="00B11886"/>
    <w:pPr>
      <w:pBdr>
        <w:top w:val="single" w:sz="8" w:space="0" w:color="auto"/>
        <w:left w:val="single" w:sz="8" w:space="0" w:color="auto"/>
        <w:right w:val="single" w:sz="8" w:space="0" w:color="auto"/>
      </w:pBdr>
      <w:spacing w:before="100" w:beforeAutospacing="1" w:after="100" w:afterAutospacing="1" w:line="240" w:lineRule="auto"/>
      <w:textAlignment w:val="top"/>
    </w:pPr>
    <w:rPr>
      <w:rFonts w:eastAsia="Times New Roman" w:cs="Times New Roman"/>
      <w:sz w:val="16"/>
      <w:szCs w:val="16"/>
    </w:rPr>
  </w:style>
  <w:style w:type="paragraph" w:customStyle="1" w:styleId="xl359">
    <w:name w:val="xl359"/>
    <w:basedOn w:val="Normal"/>
    <w:rsid w:val="00B11886"/>
    <w:pPr>
      <w:pBdr>
        <w:left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cs="Times New Roman"/>
      <w:sz w:val="16"/>
      <w:szCs w:val="16"/>
    </w:rPr>
  </w:style>
  <w:style w:type="paragraph" w:customStyle="1" w:styleId="xl360">
    <w:name w:val="xl360"/>
    <w:basedOn w:val="Normal"/>
    <w:rsid w:val="00B11886"/>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Arial" w:eastAsia="Times New Roman" w:hAnsi="Arial"/>
      <w:b/>
      <w:bCs/>
      <w:sz w:val="14"/>
      <w:szCs w:val="14"/>
    </w:rPr>
  </w:style>
  <w:style w:type="paragraph" w:customStyle="1" w:styleId="xl361">
    <w:name w:val="xl361"/>
    <w:basedOn w:val="Normal"/>
    <w:rsid w:val="00B11886"/>
    <w:pPr>
      <w:pBdr>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Arial" w:eastAsia="Times New Roman" w:hAnsi="Arial"/>
      <w:b/>
      <w:bCs/>
      <w:sz w:val="14"/>
      <w:szCs w:val="14"/>
    </w:rPr>
  </w:style>
  <w:style w:type="paragraph" w:customStyle="1" w:styleId="xl362">
    <w:name w:val="xl362"/>
    <w:basedOn w:val="Normal"/>
    <w:rsid w:val="00B11886"/>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Arial" w:eastAsia="Times New Roman" w:hAnsi="Arial"/>
      <w:b/>
      <w:bCs/>
      <w:sz w:val="14"/>
      <w:szCs w:val="14"/>
    </w:rPr>
  </w:style>
  <w:style w:type="paragraph" w:customStyle="1" w:styleId="xl363">
    <w:name w:val="xl363"/>
    <w:basedOn w:val="Normal"/>
    <w:rsid w:val="00B11886"/>
    <w:pPr>
      <w:pBdr>
        <w:top w:val="single" w:sz="8" w:space="0" w:color="auto"/>
        <w:left w:val="single" w:sz="8" w:space="0" w:color="auto"/>
      </w:pBdr>
      <w:shd w:val="clear" w:color="000000" w:fill="D9D9D9"/>
      <w:spacing w:before="100" w:beforeAutospacing="1" w:after="100" w:afterAutospacing="1" w:line="240" w:lineRule="auto"/>
      <w:jc w:val="center"/>
    </w:pPr>
    <w:rPr>
      <w:rFonts w:ascii="Arial" w:eastAsia="Times New Roman" w:hAnsi="Arial"/>
      <w:b/>
      <w:bCs/>
      <w:sz w:val="14"/>
      <w:szCs w:val="14"/>
    </w:rPr>
  </w:style>
  <w:style w:type="paragraph" w:customStyle="1" w:styleId="xl364">
    <w:name w:val="xl364"/>
    <w:basedOn w:val="Normal"/>
    <w:rsid w:val="00B11886"/>
    <w:pPr>
      <w:pBdr>
        <w:left w:val="single" w:sz="8" w:space="0" w:color="auto"/>
      </w:pBdr>
      <w:shd w:val="clear" w:color="000000" w:fill="D9D9D9"/>
      <w:spacing w:before="100" w:beforeAutospacing="1" w:after="100" w:afterAutospacing="1" w:line="240" w:lineRule="auto"/>
      <w:jc w:val="center"/>
    </w:pPr>
    <w:rPr>
      <w:rFonts w:ascii="Arial" w:eastAsia="Times New Roman" w:hAnsi="Arial"/>
      <w:b/>
      <w:bCs/>
      <w:sz w:val="14"/>
      <w:szCs w:val="14"/>
    </w:rPr>
  </w:style>
  <w:style w:type="paragraph" w:customStyle="1" w:styleId="xl365">
    <w:name w:val="xl365"/>
    <w:basedOn w:val="Normal"/>
    <w:rsid w:val="00B11886"/>
    <w:pPr>
      <w:pBdr>
        <w:left w:val="single" w:sz="8" w:space="0" w:color="auto"/>
        <w:bottom w:val="single" w:sz="8" w:space="0" w:color="000000"/>
      </w:pBdr>
      <w:shd w:val="clear" w:color="000000" w:fill="D9D9D9"/>
      <w:spacing w:before="100" w:beforeAutospacing="1" w:after="100" w:afterAutospacing="1" w:line="240" w:lineRule="auto"/>
      <w:jc w:val="center"/>
    </w:pPr>
    <w:rPr>
      <w:rFonts w:ascii="Arial" w:eastAsia="Times New Roman" w:hAnsi="Arial"/>
      <w:b/>
      <w:bCs/>
      <w:sz w:val="14"/>
      <w:szCs w:val="14"/>
    </w:rPr>
  </w:style>
  <w:style w:type="paragraph" w:customStyle="1" w:styleId="xl366">
    <w:name w:val="xl366"/>
    <w:basedOn w:val="Normal"/>
    <w:rsid w:val="00B11886"/>
    <w:pPr>
      <w:pBdr>
        <w:top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Arial" w:eastAsia="Times New Roman" w:hAnsi="Arial"/>
      <w:b/>
      <w:bCs/>
      <w:sz w:val="14"/>
      <w:szCs w:val="14"/>
    </w:rPr>
  </w:style>
  <w:style w:type="paragraph" w:customStyle="1" w:styleId="xl367">
    <w:name w:val="xl367"/>
    <w:basedOn w:val="Normal"/>
    <w:rsid w:val="00B11886"/>
    <w:pPr>
      <w:pBdr>
        <w:right w:val="single" w:sz="8" w:space="0" w:color="auto"/>
      </w:pBdr>
      <w:shd w:val="clear" w:color="000000" w:fill="D9D9D9"/>
      <w:spacing w:before="100" w:beforeAutospacing="1" w:after="100" w:afterAutospacing="1" w:line="240" w:lineRule="auto"/>
      <w:jc w:val="center"/>
      <w:textAlignment w:val="center"/>
    </w:pPr>
    <w:rPr>
      <w:rFonts w:ascii="Arial" w:eastAsia="Times New Roman" w:hAnsi="Arial"/>
      <w:b/>
      <w:bCs/>
      <w:sz w:val="14"/>
      <w:szCs w:val="14"/>
    </w:rPr>
  </w:style>
  <w:style w:type="paragraph" w:customStyle="1" w:styleId="xl368">
    <w:name w:val="xl368"/>
    <w:basedOn w:val="Normal"/>
    <w:rsid w:val="00B11886"/>
    <w:pPr>
      <w:pBdr>
        <w:bottom w:val="single" w:sz="8" w:space="0" w:color="000000"/>
        <w:right w:val="single" w:sz="8" w:space="0" w:color="auto"/>
      </w:pBdr>
      <w:shd w:val="clear" w:color="000000" w:fill="D9D9D9"/>
      <w:spacing w:before="100" w:beforeAutospacing="1" w:after="100" w:afterAutospacing="1" w:line="240" w:lineRule="auto"/>
      <w:jc w:val="center"/>
      <w:textAlignment w:val="center"/>
    </w:pPr>
    <w:rPr>
      <w:rFonts w:ascii="Arial" w:eastAsia="Times New Roman" w:hAnsi="Arial"/>
      <w:b/>
      <w:bCs/>
      <w:sz w:val="14"/>
      <w:szCs w:val="14"/>
    </w:rPr>
  </w:style>
  <w:style w:type="paragraph" w:customStyle="1" w:styleId="xl369">
    <w:name w:val="xl369"/>
    <w:basedOn w:val="Normal"/>
    <w:rsid w:val="00B11886"/>
    <w:pPr>
      <w:pBdr>
        <w:left w:val="single" w:sz="8" w:space="0" w:color="auto"/>
        <w:bottom w:val="single" w:sz="8" w:space="0" w:color="000000"/>
        <w:right w:val="single" w:sz="8" w:space="0" w:color="auto"/>
      </w:pBdr>
      <w:shd w:val="clear" w:color="000000" w:fill="D9D9D9"/>
      <w:spacing w:before="100" w:beforeAutospacing="1" w:after="100" w:afterAutospacing="1" w:line="240" w:lineRule="auto"/>
      <w:jc w:val="center"/>
      <w:textAlignment w:val="center"/>
    </w:pPr>
    <w:rPr>
      <w:rFonts w:ascii="Arial" w:eastAsia="Times New Roman" w:hAnsi="Arial"/>
      <w:b/>
      <w:bCs/>
      <w:sz w:val="14"/>
      <w:szCs w:val="14"/>
    </w:rPr>
  </w:style>
  <w:style w:type="paragraph" w:customStyle="1" w:styleId="xl370">
    <w:name w:val="xl370"/>
    <w:basedOn w:val="Normal"/>
    <w:rsid w:val="00B11886"/>
    <w:pPr>
      <w:pBdr>
        <w:top w:val="single" w:sz="8" w:space="0" w:color="auto"/>
        <w:left w:val="single" w:sz="8" w:space="0" w:color="auto"/>
      </w:pBdr>
      <w:shd w:val="clear" w:color="000000" w:fill="D9D9D9"/>
      <w:spacing w:before="100" w:beforeAutospacing="1" w:after="100" w:afterAutospacing="1" w:line="240" w:lineRule="auto"/>
      <w:jc w:val="center"/>
      <w:textAlignment w:val="center"/>
    </w:pPr>
    <w:rPr>
      <w:rFonts w:ascii="Arial" w:eastAsia="Times New Roman" w:hAnsi="Arial"/>
      <w:b/>
      <w:bCs/>
      <w:sz w:val="14"/>
      <w:szCs w:val="14"/>
    </w:rPr>
  </w:style>
  <w:style w:type="paragraph" w:customStyle="1" w:styleId="xl371">
    <w:name w:val="xl371"/>
    <w:basedOn w:val="Normal"/>
    <w:rsid w:val="00B11886"/>
    <w:pPr>
      <w:pBdr>
        <w:top w:val="single" w:sz="8" w:space="0" w:color="auto"/>
        <w:right w:val="single" w:sz="8" w:space="0" w:color="000000"/>
      </w:pBdr>
      <w:shd w:val="clear" w:color="000000" w:fill="D9D9D9"/>
      <w:spacing w:before="100" w:beforeAutospacing="1" w:after="100" w:afterAutospacing="1" w:line="240" w:lineRule="auto"/>
      <w:jc w:val="center"/>
      <w:textAlignment w:val="center"/>
    </w:pPr>
    <w:rPr>
      <w:rFonts w:ascii="Arial" w:eastAsia="Times New Roman" w:hAnsi="Arial"/>
      <w:b/>
      <w:bCs/>
      <w:sz w:val="14"/>
      <w:szCs w:val="14"/>
    </w:rPr>
  </w:style>
  <w:style w:type="paragraph" w:customStyle="1" w:styleId="xl372">
    <w:name w:val="xl372"/>
    <w:basedOn w:val="Normal"/>
    <w:rsid w:val="00B11886"/>
    <w:pPr>
      <w:pBdr>
        <w:left w:val="single" w:sz="8" w:space="0" w:color="auto"/>
        <w:bottom w:val="single" w:sz="8" w:space="0" w:color="000000"/>
      </w:pBdr>
      <w:shd w:val="clear" w:color="000000" w:fill="D9D9D9"/>
      <w:spacing w:before="100" w:beforeAutospacing="1" w:after="100" w:afterAutospacing="1" w:line="240" w:lineRule="auto"/>
      <w:jc w:val="center"/>
      <w:textAlignment w:val="center"/>
    </w:pPr>
    <w:rPr>
      <w:rFonts w:ascii="Arial" w:eastAsia="Times New Roman" w:hAnsi="Arial"/>
      <w:b/>
      <w:bCs/>
      <w:sz w:val="14"/>
      <w:szCs w:val="14"/>
    </w:rPr>
  </w:style>
  <w:style w:type="paragraph" w:customStyle="1" w:styleId="xl373">
    <w:name w:val="xl373"/>
    <w:basedOn w:val="Normal"/>
    <w:rsid w:val="00B11886"/>
    <w:pPr>
      <w:pBdr>
        <w:bottom w:val="single" w:sz="8" w:space="0" w:color="000000"/>
        <w:right w:val="single" w:sz="8" w:space="0" w:color="000000"/>
      </w:pBdr>
      <w:shd w:val="clear" w:color="000000" w:fill="D9D9D9"/>
      <w:spacing w:before="100" w:beforeAutospacing="1" w:after="100" w:afterAutospacing="1" w:line="240" w:lineRule="auto"/>
      <w:jc w:val="center"/>
      <w:textAlignment w:val="center"/>
    </w:pPr>
    <w:rPr>
      <w:rFonts w:ascii="Arial" w:eastAsia="Times New Roman" w:hAnsi="Arial"/>
      <w:b/>
      <w:bCs/>
      <w:sz w:val="14"/>
      <w:szCs w:val="14"/>
    </w:rPr>
  </w:style>
  <w:style w:type="paragraph" w:customStyle="1" w:styleId="xl374">
    <w:name w:val="xl374"/>
    <w:basedOn w:val="Normal"/>
    <w:rsid w:val="00B11886"/>
    <w:pPr>
      <w:pBdr>
        <w:top w:val="single" w:sz="8" w:space="0" w:color="auto"/>
        <w:left w:val="single" w:sz="8" w:space="0" w:color="000000"/>
      </w:pBdr>
      <w:shd w:val="clear" w:color="000000" w:fill="D9D9D9"/>
      <w:spacing w:before="100" w:beforeAutospacing="1" w:after="100" w:afterAutospacing="1" w:line="240" w:lineRule="auto"/>
      <w:jc w:val="center"/>
      <w:textAlignment w:val="center"/>
    </w:pPr>
    <w:rPr>
      <w:rFonts w:ascii="Arial" w:eastAsia="Times New Roman" w:hAnsi="Arial"/>
      <w:b/>
      <w:bCs/>
      <w:sz w:val="14"/>
      <w:szCs w:val="14"/>
    </w:rPr>
  </w:style>
  <w:style w:type="paragraph" w:customStyle="1" w:styleId="xl375">
    <w:name w:val="xl375"/>
    <w:basedOn w:val="Normal"/>
    <w:rsid w:val="00B11886"/>
    <w:pPr>
      <w:pBdr>
        <w:top w:val="single" w:sz="8" w:space="0" w:color="auto"/>
        <w:right w:val="single" w:sz="8" w:space="0" w:color="000000"/>
      </w:pBdr>
      <w:shd w:val="clear" w:color="000000" w:fill="D9D9D9"/>
      <w:spacing w:before="100" w:beforeAutospacing="1" w:after="100" w:afterAutospacing="1" w:line="240" w:lineRule="auto"/>
      <w:jc w:val="center"/>
      <w:textAlignment w:val="center"/>
    </w:pPr>
    <w:rPr>
      <w:rFonts w:ascii="Arial" w:eastAsia="Times New Roman" w:hAnsi="Arial"/>
      <w:b/>
      <w:bCs/>
      <w:sz w:val="14"/>
      <w:szCs w:val="14"/>
    </w:rPr>
  </w:style>
  <w:style w:type="paragraph" w:customStyle="1" w:styleId="xl376">
    <w:name w:val="xl376"/>
    <w:basedOn w:val="Normal"/>
    <w:rsid w:val="00B11886"/>
    <w:pPr>
      <w:pBdr>
        <w:left w:val="single" w:sz="8" w:space="0" w:color="000000"/>
        <w:bottom w:val="single" w:sz="8" w:space="0" w:color="000000"/>
      </w:pBdr>
      <w:shd w:val="clear" w:color="000000" w:fill="D9D9D9"/>
      <w:spacing w:before="100" w:beforeAutospacing="1" w:after="100" w:afterAutospacing="1" w:line="240" w:lineRule="auto"/>
      <w:jc w:val="center"/>
      <w:textAlignment w:val="center"/>
    </w:pPr>
    <w:rPr>
      <w:rFonts w:ascii="Arial" w:eastAsia="Times New Roman" w:hAnsi="Arial"/>
      <w:b/>
      <w:bCs/>
      <w:sz w:val="14"/>
      <w:szCs w:val="14"/>
    </w:rPr>
  </w:style>
  <w:style w:type="paragraph" w:customStyle="1" w:styleId="xl377">
    <w:name w:val="xl377"/>
    <w:basedOn w:val="Normal"/>
    <w:rsid w:val="00B11886"/>
    <w:pPr>
      <w:pBdr>
        <w:bottom w:val="single" w:sz="8" w:space="0" w:color="000000"/>
        <w:right w:val="single" w:sz="8" w:space="0" w:color="000000"/>
      </w:pBdr>
      <w:shd w:val="clear" w:color="000000" w:fill="D9D9D9"/>
      <w:spacing w:before="100" w:beforeAutospacing="1" w:after="100" w:afterAutospacing="1" w:line="240" w:lineRule="auto"/>
      <w:jc w:val="center"/>
      <w:textAlignment w:val="center"/>
    </w:pPr>
    <w:rPr>
      <w:rFonts w:ascii="Arial" w:eastAsia="Times New Roman" w:hAnsi="Arial"/>
      <w:b/>
      <w:bCs/>
      <w:sz w:val="14"/>
      <w:szCs w:val="14"/>
    </w:rPr>
  </w:style>
</w:styles>
</file>

<file path=word/webSettings.xml><?xml version="1.0" encoding="utf-8"?>
<w:webSettings xmlns:r="http://schemas.openxmlformats.org/officeDocument/2006/relationships" xmlns:w="http://schemas.openxmlformats.org/wordprocessingml/2006/main">
  <w:divs>
    <w:div w:id="183907008">
      <w:bodyDiv w:val="1"/>
      <w:marLeft w:val="0"/>
      <w:marRight w:val="0"/>
      <w:marTop w:val="0"/>
      <w:marBottom w:val="0"/>
      <w:divBdr>
        <w:top w:val="none" w:sz="0" w:space="0" w:color="auto"/>
        <w:left w:val="none" w:sz="0" w:space="0" w:color="auto"/>
        <w:bottom w:val="none" w:sz="0" w:space="0" w:color="auto"/>
        <w:right w:val="none" w:sz="0" w:space="0" w:color="auto"/>
      </w:divBdr>
    </w:div>
    <w:div w:id="214506111">
      <w:bodyDiv w:val="1"/>
      <w:marLeft w:val="0"/>
      <w:marRight w:val="0"/>
      <w:marTop w:val="0"/>
      <w:marBottom w:val="0"/>
      <w:divBdr>
        <w:top w:val="none" w:sz="0" w:space="0" w:color="auto"/>
        <w:left w:val="none" w:sz="0" w:space="0" w:color="auto"/>
        <w:bottom w:val="none" w:sz="0" w:space="0" w:color="auto"/>
        <w:right w:val="none" w:sz="0" w:space="0" w:color="auto"/>
      </w:divBdr>
    </w:div>
    <w:div w:id="335767550">
      <w:bodyDiv w:val="1"/>
      <w:marLeft w:val="0"/>
      <w:marRight w:val="0"/>
      <w:marTop w:val="0"/>
      <w:marBottom w:val="0"/>
      <w:divBdr>
        <w:top w:val="none" w:sz="0" w:space="0" w:color="auto"/>
        <w:left w:val="none" w:sz="0" w:space="0" w:color="auto"/>
        <w:bottom w:val="none" w:sz="0" w:space="0" w:color="auto"/>
        <w:right w:val="none" w:sz="0" w:space="0" w:color="auto"/>
      </w:divBdr>
    </w:div>
    <w:div w:id="724989103">
      <w:bodyDiv w:val="1"/>
      <w:marLeft w:val="0"/>
      <w:marRight w:val="0"/>
      <w:marTop w:val="0"/>
      <w:marBottom w:val="0"/>
      <w:divBdr>
        <w:top w:val="none" w:sz="0" w:space="0" w:color="auto"/>
        <w:left w:val="none" w:sz="0" w:space="0" w:color="auto"/>
        <w:bottom w:val="none" w:sz="0" w:space="0" w:color="auto"/>
        <w:right w:val="none" w:sz="0" w:space="0" w:color="auto"/>
      </w:divBdr>
    </w:div>
    <w:div w:id="776876844">
      <w:bodyDiv w:val="1"/>
      <w:marLeft w:val="0"/>
      <w:marRight w:val="0"/>
      <w:marTop w:val="0"/>
      <w:marBottom w:val="0"/>
      <w:divBdr>
        <w:top w:val="none" w:sz="0" w:space="0" w:color="auto"/>
        <w:left w:val="none" w:sz="0" w:space="0" w:color="auto"/>
        <w:bottom w:val="none" w:sz="0" w:space="0" w:color="auto"/>
        <w:right w:val="none" w:sz="0" w:space="0" w:color="auto"/>
      </w:divBdr>
    </w:div>
    <w:div w:id="1705716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Office_Excel_Worksheet1.xlsx"/><Relationship Id="rId4" Type="http://schemas.openxmlformats.org/officeDocument/2006/relationships/webSettings" Target="webSettings.xml"/><Relationship Id="rId9"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2A8B20F827FF429586A24A16B67AADE2"/>
        <w:category>
          <w:name w:val="General"/>
          <w:gallery w:val="placeholder"/>
        </w:category>
        <w:types>
          <w:type w:val="bbPlcHdr"/>
        </w:types>
        <w:behaviors>
          <w:behavior w:val="content"/>
        </w:behaviors>
        <w:guid w:val="{F7AD1249-0CA6-4B8B-89D8-8FBBAA1262CA}"/>
      </w:docPartPr>
      <w:docPartBody>
        <w:p w:rsidR="00F13E6D" w:rsidRDefault="00A377EC" w:rsidP="00A377EC">
          <w:pPr>
            <w:pStyle w:val="2A8B20F827FF429586A24A16B67AADE2"/>
          </w:pPr>
          <w:r>
            <w:rPr>
              <w:rFonts w:asciiTheme="majorHAnsi" w:eastAsiaTheme="majorEastAsia" w:hAnsiTheme="majorHAnsi" w:cstheme="majorBidi"/>
              <w:sz w:val="28"/>
              <w:szCs w:val="28"/>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Handwriting">
    <w:panose1 w:val="03010101010101010101"/>
    <w:charset w:val="00"/>
    <w:family w:val="script"/>
    <w:pitch w:val="variable"/>
    <w:sig w:usb0="00000003" w:usb1="00000000" w:usb2="00000000" w:usb3="00000000" w:csb0="00000001" w:csb1="00000000"/>
  </w:font>
  <w:font w:name="Andalus">
    <w:panose1 w:val="02020603050405020304"/>
    <w:charset w:val="00"/>
    <w:family w:val="roman"/>
    <w:pitch w:val="variable"/>
    <w:sig w:usb0="00002003" w:usb1="80000000" w:usb2="00000008" w:usb3="00000000" w:csb0="0000004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A377EC"/>
    <w:rsid w:val="000157BF"/>
    <w:rsid w:val="000769B2"/>
    <w:rsid w:val="008744C5"/>
    <w:rsid w:val="009F2881"/>
    <w:rsid w:val="00A377EC"/>
    <w:rsid w:val="00F13E6D"/>
    <w:rsid w:val="00F66F53"/>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3E6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A8B20F827FF429586A24A16B67AADE2">
    <w:name w:val="2A8B20F827FF429586A24A16B67AADE2"/>
    <w:rsid w:val="00A377EC"/>
  </w:style>
  <w:style w:type="paragraph" w:customStyle="1" w:styleId="46476134EB0B496AA580FABA2B8C4A01">
    <w:name w:val="46476134EB0B496AA580FABA2B8C4A01"/>
    <w:rsid w:val="00A377EC"/>
  </w:style>
  <w:style w:type="paragraph" w:customStyle="1" w:styleId="F8976AD6B9134B46A58849501B184B3E">
    <w:name w:val="F8976AD6B9134B46A58849501B184B3E"/>
    <w:rsid w:val="00A377EC"/>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147</TotalTime>
  <Pages>16</Pages>
  <Words>6334</Words>
  <Characters>36109</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Laporan Kinerja Dinas Pendidikan Prov.Kep.Babel 2017</vt:lpstr>
    </vt:vector>
  </TitlesOfParts>
  <Company/>
  <LinksUpToDate>false</LinksUpToDate>
  <CharactersWithSpaces>42359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Laporan Kinerja Dinas Pendidikan Prov.Kep.Babel 2017</dc:title>
  <dc:creator>acer</dc:creator>
  <cp:lastModifiedBy>acer</cp:lastModifiedBy>
  <cp:revision>34</cp:revision>
  <cp:lastPrinted>2018-03-13T11:28:00Z</cp:lastPrinted>
  <dcterms:created xsi:type="dcterms:W3CDTF">2018-01-29T02:07:00Z</dcterms:created>
  <dcterms:modified xsi:type="dcterms:W3CDTF">2018-03-14T02:52:00Z</dcterms:modified>
</cp:coreProperties>
</file>